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国</w:t>
            </w:r>
            <w:r>
              <w:rPr>
                <w:rFonts w:hint="eastAsia" w:ascii="仿宋" w:hAnsi="仿宋" w:eastAsia="仿宋"/>
                <w:szCs w:val="21"/>
              </w:rPr>
              <w:t>）-</w:t>
            </w:r>
            <w:r>
              <w:rPr>
                <w:rFonts w:hint="eastAsia" w:ascii="仿宋" w:hAnsi="仿宋" w:eastAsia="仿宋"/>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bCs/>
                <w:szCs w:val="21"/>
                <w:lang w:eastAsia="zh-CN"/>
              </w:rPr>
              <w:t>正安县成果石材制售有限公司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lang w:eastAsia="zh-CN"/>
              </w:rPr>
            </w:pPr>
            <w:r>
              <w:rPr>
                <w:rFonts w:hint="eastAsia" w:ascii="仿宋" w:hAnsi="仿宋" w:eastAsia="仿宋"/>
                <w:bCs/>
                <w:szCs w:val="21"/>
                <w:lang w:eastAsia="zh-CN"/>
              </w:rPr>
              <w:t>正安县凤仪镇田生村成果采石场（首采区）安全</w:t>
            </w:r>
            <w:r>
              <w:rPr>
                <w:rFonts w:hint="eastAsia" w:ascii="仿宋" w:hAnsi="仿宋" w:eastAsia="仿宋"/>
                <w:bCs/>
                <w:szCs w:val="21"/>
                <w:lang w:val="en-US" w:eastAsia="zh-CN"/>
              </w:rPr>
              <w:t>验收</w:t>
            </w:r>
            <w:r>
              <w:rPr>
                <w:rFonts w:hint="eastAsia" w:ascii="仿宋" w:hAnsi="仿宋" w:eastAsia="仿宋"/>
                <w:bCs/>
                <w:szCs w:val="21"/>
                <w:lang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940" w:firstLineChars="1400"/>
              <w:rPr>
                <w:rFonts w:hint="eastAsia" w:ascii="仿宋" w:hAnsi="仿宋" w:eastAsia="仿宋"/>
                <w:szCs w:val="21"/>
                <w:lang w:val="en-US" w:eastAsia="zh-CN"/>
              </w:rPr>
            </w:pPr>
            <w:r>
              <w:rPr>
                <w:rFonts w:hint="eastAsia" w:ascii="仿宋" w:hAnsi="仿宋" w:eastAsia="仿宋"/>
                <w:szCs w:val="21"/>
                <w:lang w:val="en-US"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 xml:space="preserve"> 徐茂</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 xml:space="preserve">蔡治勇 </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吴红玉</w:t>
            </w:r>
          </w:p>
        </w:tc>
        <w:tc>
          <w:tcPr>
            <w:tcW w:w="2073"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2019/11/29</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徐　茂</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通风与安全</w:t>
            </w:r>
          </w:p>
        </w:tc>
        <w:tc>
          <w:tcPr>
            <w:tcW w:w="2661" w:type="dxa"/>
            <w:gridSpan w:val="5"/>
            <w:noWrap w:val="0"/>
            <w:vAlign w:val="center"/>
          </w:tcPr>
          <w:p>
            <w:pPr>
              <w:widowControl/>
              <w:adjustRightInd w:val="0"/>
              <w:snapToGrid w:val="0"/>
              <w:jc w:val="center"/>
              <w:rPr>
                <w:rFonts w:hint="eastAsia" w:ascii="仿宋" w:hAnsi="仿宋" w:eastAsia="仿宋" w:cs="仿宋"/>
                <w:sz w:val="21"/>
                <w:szCs w:val="21"/>
              </w:rPr>
            </w:pPr>
            <w:r>
              <w:rPr>
                <w:rFonts w:hint="eastAsia" w:ascii="仿宋" w:hAnsi="仿宋" w:eastAsia="仿宋" w:cs="仿宋"/>
                <w:sz w:val="21"/>
                <w:szCs w:val="21"/>
                <w:lang w:val="en-US" w:eastAsia="zh-CN"/>
              </w:rPr>
              <w:t>008344</w:t>
            </w:r>
          </w:p>
        </w:tc>
        <w:tc>
          <w:tcPr>
            <w:tcW w:w="2662"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b/>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王永辉</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电气自动化</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034150</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eastAsia="zh-CN"/>
              </w:rPr>
              <w:t>张</w:t>
            </w:r>
            <w:r>
              <w:rPr>
                <w:rFonts w:hint="eastAsia" w:ascii="仿宋" w:hAnsi="仿宋" w:eastAsia="仿宋" w:cs="仿宋"/>
                <w:sz w:val="21"/>
                <w:szCs w:val="21"/>
                <w:lang w:val="en-US" w:eastAsia="zh-CN"/>
              </w:rPr>
              <w:t xml:space="preserve">  洵</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安全工程</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034148</w:t>
            </w:r>
          </w:p>
        </w:tc>
        <w:tc>
          <w:tcPr>
            <w:tcW w:w="2662" w:type="dxa"/>
            <w:gridSpan w:val="5"/>
            <w:noWrap w:val="0"/>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欧中锴</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14:textFill>
                  <w14:solidFill>
                    <w14:schemeClr w14:val="tx1"/>
                  </w14:solidFill>
                </w14:textFill>
              </w:rPr>
              <w:t>安全工程</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031212</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吴红玉</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采矿</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034149</w:t>
            </w:r>
          </w:p>
        </w:tc>
        <w:tc>
          <w:tcPr>
            <w:tcW w:w="2662" w:type="dxa"/>
            <w:gridSpan w:val="5"/>
            <w:noWrap w:val="0"/>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蔡治勇</w:t>
            </w:r>
          </w:p>
        </w:tc>
        <w:tc>
          <w:tcPr>
            <w:tcW w:w="1586" w:type="dxa"/>
            <w:gridSpan w:val="2"/>
            <w:noWrap w:val="0"/>
            <w:vAlign w:val="center"/>
          </w:tcPr>
          <w:p>
            <w:pPr>
              <w:widowControl/>
              <w:adjustRightInd w:val="0"/>
              <w:snapToGrid w:val="0"/>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火工/安全</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003832</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55080052964</w:t>
            </w:r>
          </w:p>
        </w:tc>
        <w:tc>
          <w:tcPr>
            <w:tcW w:w="1663" w:type="dxa"/>
            <w:noWrap w:val="0"/>
            <w:vAlign w:val="center"/>
          </w:tcPr>
          <w:p>
            <w:pPr>
              <w:widowControl/>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包正清</w:t>
            </w:r>
          </w:p>
        </w:tc>
        <w:tc>
          <w:tcPr>
            <w:tcW w:w="1586" w:type="dxa"/>
            <w:gridSpan w:val="2"/>
            <w:noWrap w:val="0"/>
            <w:vAlign w:val="center"/>
          </w:tcPr>
          <w:p>
            <w:pPr>
              <w:widowControl/>
              <w:adjustRightInd w:val="0"/>
              <w:snapToGrid w:val="0"/>
              <w:jc w:val="center"/>
              <w:rPr>
                <w:rFonts w:hint="default"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w:t>
            </w:r>
          </w:p>
        </w:tc>
        <w:tc>
          <w:tcPr>
            <w:tcW w:w="2661"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020777</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55090082828</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bCs/>
                <w:szCs w:val="21"/>
                <w:lang w:eastAsia="zh-CN"/>
              </w:rPr>
            </w:pPr>
            <w:r>
              <w:rPr>
                <w:rFonts w:hint="eastAsia" w:ascii="仿宋" w:hAnsi="仿宋" w:eastAsia="仿宋"/>
                <w:szCs w:val="21"/>
                <w:lang w:eastAsia="zh-CN"/>
              </w:rPr>
              <w:t>正安县成果石材制售有限公司正安县凤仪镇田生村成果采石场为新建小型露天采石场。矿山采矿许可证号：C5203242015107130139967，由正安县国土资源局于2015年10月15日颁发；采矿权人：正安县成果石材制售有限公司；开采矿种：建筑石料用灰岩；开采方式：露天开采；生产规模：20.00万吨/年；矿区范围由5个拐点坐标圈定；矿区面积：0.1495km²；开采深度：+820.2m～+680m。矿山采矿许可证在矿区范围内划出了首采区，许可首采区面积0.0232km2；有效期限：2015年10月15日至2025年10月15日。</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ascii="Arial" w:hAnsi="Arial" w:cs="Arial"/>
              </w:rPr>
              <w:drawing>
                <wp:inline distT="0" distB="0" distL="114300" distR="114300">
                  <wp:extent cx="5486400" cy="4238625"/>
                  <wp:effectExtent l="0" t="0" r="0" b="13335"/>
                  <wp:docPr id="46"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0"/>
                          <pic:cNvPicPr>
                            <a:picLocks noChangeAspect="1"/>
                          </pic:cNvPicPr>
                        </pic:nvPicPr>
                        <pic:blipFill>
                          <a:blip r:embed="rId4"/>
                          <a:stretch>
                            <a:fillRect/>
                          </a:stretch>
                        </pic:blipFill>
                        <pic:spPr>
                          <a:xfrm>
                            <a:off x="0" y="0"/>
                            <a:ext cx="5486400" cy="4238625"/>
                          </a:xfrm>
                          <a:prstGeom prst="rect">
                            <a:avLst/>
                          </a:prstGeom>
                          <a:noFill/>
                          <a:ln w="9525">
                            <a:noFill/>
                            <a:miter/>
                          </a:ln>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cs="宋体"/>
                <w:szCs w:val="21"/>
                <w:lang w:eastAsia="zh-CN"/>
              </w:rPr>
            </w:pPr>
            <w:r>
              <w:rPr>
                <w:rFonts w:hint="eastAsia" w:ascii="仿宋" w:hAnsi="仿宋" w:eastAsia="仿宋" w:cs="宋体"/>
                <w:szCs w:val="21"/>
                <w:lang w:eastAsia="zh-CN"/>
              </w:rPr>
              <w:t>徐</w:t>
            </w:r>
            <w:r>
              <w:rPr>
                <w:rFonts w:hint="eastAsia" w:ascii="仿宋" w:hAnsi="仿宋" w:eastAsia="仿宋" w:cs="宋体"/>
                <w:szCs w:val="21"/>
                <w:lang w:val="en-US" w:eastAsia="zh-CN"/>
              </w:rPr>
              <w:t xml:space="preserve">  </w:t>
            </w:r>
            <w:r>
              <w:rPr>
                <w:rFonts w:hint="eastAsia" w:ascii="仿宋" w:hAnsi="仿宋" w:eastAsia="仿宋" w:cs="宋体"/>
                <w:szCs w:val="21"/>
                <w:lang w:eastAsia="zh-CN"/>
              </w:rPr>
              <w:t>茂</w:t>
            </w:r>
          </w:p>
        </w:tc>
        <w:tc>
          <w:tcPr>
            <w:tcW w:w="2622" w:type="dxa"/>
            <w:gridSpan w:val="4"/>
            <w:noWrap w:val="0"/>
            <w:vAlign w:val="center"/>
          </w:tcPr>
          <w:p>
            <w:pPr>
              <w:spacing w:line="300" w:lineRule="exact"/>
              <w:jc w:val="center"/>
              <w:rPr>
                <w:rFonts w:hint="default" w:ascii="仿宋" w:hAnsi="仿宋" w:eastAsia="仿宋" w:cs="宋体"/>
                <w:szCs w:val="21"/>
                <w:lang w:val="en-US"/>
              </w:rPr>
            </w:pPr>
            <w:r>
              <w:rPr>
                <w:rFonts w:hint="eastAsia" w:ascii="仿宋" w:hAnsi="仿宋" w:eastAsia="仿宋" w:cs="宋体"/>
                <w:szCs w:val="21"/>
                <w:lang w:val="en-US" w:eastAsia="zh-CN"/>
              </w:rPr>
              <w:t>2019.11.08</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center"/>
              <w:rPr>
                <w:rFonts w:hint="eastAsia" w:ascii="仿宋" w:hAnsi="仿宋" w:eastAsia="仿宋" w:cs="宋体"/>
                <w:szCs w:val="21"/>
                <w:lang w:eastAsia="zh-CN"/>
              </w:rPr>
            </w:pPr>
            <w:r>
              <w:rPr>
                <w:rFonts w:hint="eastAsia" w:ascii="仿宋" w:hAnsi="仿宋" w:eastAsia="仿宋" w:cs="宋体"/>
                <w:szCs w:val="21"/>
              </w:rPr>
              <w:t>矿山警示标志缺失，矿山破碎设备传动部分防护罩缺失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cs="宋体"/>
                <w:szCs w:val="21"/>
                <w:lang w:eastAsia="zh-CN"/>
              </w:rPr>
            </w:pPr>
            <w:r>
              <w:rPr>
                <w:rFonts w:hint="eastAsia" w:ascii="仿宋" w:hAnsi="仿宋" w:eastAsia="仿宋" w:cs="宋体"/>
                <w:szCs w:val="21"/>
                <w:lang w:eastAsia="zh-CN"/>
              </w:rPr>
              <w:t>吴红玉</w:t>
            </w:r>
          </w:p>
        </w:tc>
        <w:tc>
          <w:tcPr>
            <w:tcW w:w="2622" w:type="dxa"/>
            <w:gridSpan w:val="4"/>
            <w:noWrap w:val="0"/>
            <w:vAlign w:val="center"/>
          </w:tcPr>
          <w:p>
            <w:pPr>
              <w:spacing w:line="300" w:lineRule="exact"/>
              <w:jc w:val="center"/>
              <w:rPr>
                <w:rFonts w:hint="eastAsia" w:ascii="仿宋" w:hAnsi="仿宋" w:eastAsia="仿宋" w:cs="宋体"/>
                <w:szCs w:val="21"/>
                <w:lang w:val="en-US" w:eastAsia="zh-CN"/>
              </w:rPr>
            </w:pPr>
            <w:r>
              <w:rPr>
                <w:rFonts w:hint="eastAsia" w:ascii="仿宋" w:hAnsi="仿宋" w:eastAsia="仿宋" w:cs="宋体"/>
                <w:szCs w:val="21"/>
                <w:lang w:val="en-US" w:eastAsia="zh-CN"/>
              </w:rPr>
              <w:t>2019.11.08</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cs="宋体"/>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33B1658"/>
    <w:rsid w:val="04FC7F59"/>
    <w:rsid w:val="103D5DA9"/>
    <w:rsid w:val="120212A3"/>
    <w:rsid w:val="1B492CCF"/>
    <w:rsid w:val="1DA31321"/>
    <w:rsid w:val="2189660F"/>
    <w:rsid w:val="22C37940"/>
    <w:rsid w:val="3B291468"/>
    <w:rsid w:val="54CF7073"/>
    <w:rsid w:val="5A385E74"/>
    <w:rsid w:val="5A417A26"/>
    <w:rsid w:val="5F7B0BF9"/>
    <w:rsid w:val="5FA1124A"/>
    <w:rsid w:val="63313478"/>
    <w:rsid w:val="6C8A1A5B"/>
    <w:rsid w:val="6F7E440F"/>
    <w:rsid w:val="71EC3952"/>
    <w:rsid w:val="72A42401"/>
    <w:rsid w:val="7BB83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spacing w:line="360" w:lineRule="auto"/>
      <w:ind w:firstLine="397"/>
    </w:pPr>
    <w:rPr>
      <w:sz w:val="24"/>
      <w:szCs w:val="20"/>
    </w:rPr>
  </w:style>
  <w:style w:type="paragraph" w:styleId="3">
    <w:name w:val="Body Text"/>
    <w:basedOn w:val="1"/>
    <w:qFormat/>
    <w:uiPriority w:val="1"/>
    <w:pPr>
      <w:spacing w:before="154"/>
      <w:ind w:left="100"/>
      <w:jc w:val="left"/>
    </w:pPr>
    <w:rPr>
      <w:rFonts w:ascii="仿宋" w:hAnsi="仿宋" w:eastAsia="仿宋" w:cstheme="minorBidi"/>
      <w:kern w:val="0"/>
      <w:sz w:val="28"/>
      <w:szCs w:val="28"/>
      <w:lang w:eastAsia="en-US"/>
    </w:rPr>
  </w:style>
  <w:style w:type="paragraph" w:styleId="4">
    <w:name w:val="Body Text Indent"/>
    <w:basedOn w:val="1"/>
    <w:qFormat/>
    <w:uiPriority w:val="0"/>
    <w:pPr>
      <w:ind w:firstLine="560" w:firstLineChars="200"/>
    </w:pPr>
    <w:rPr>
      <w:rFonts w:ascii="宋体" w:hAnsi="宋体"/>
      <w:sz w:val="28"/>
      <w:szCs w:val="24"/>
    </w:rPr>
  </w:style>
  <w:style w:type="table" w:styleId="7">
    <w:name w:val="Table Grid"/>
    <w:basedOn w:val="6"/>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2020-08-07T03:01:19Z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