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09"/>
        <w:gridCol w:w="511"/>
        <w:gridCol w:w="377"/>
        <w:gridCol w:w="472"/>
        <w:gridCol w:w="341"/>
        <w:gridCol w:w="949"/>
        <w:gridCol w:w="311"/>
        <w:gridCol w:w="1287"/>
        <w:gridCol w:w="163"/>
        <w:gridCol w:w="719"/>
        <w:gridCol w:w="420"/>
        <w:gridCol w:w="7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机构名称</w:t>
            </w:r>
          </w:p>
        </w:tc>
        <w:tc>
          <w:tcPr>
            <w:tcW w:w="3936" w:type="dxa"/>
            <w:gridSpan w:val="7"/>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kern w:val="0"/>
                <w:sz w:val="21"/>
                <w:szCs w:val="21"/>
              </w:rPr>
              <w:t>重庆市安全生产科学研究有限公司</w:t>
            </w:r>
          </w:p>
        </w:tc>
        <w:tc>
          <w:tcPr>
            <w:tcW w:w="1598" w:type="dxa"/>
            <w:gridSpan w:val="2"/>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资质证号</w:t>
            </w:r>
          </w:p>
        </w:tc>
        <w:tc>
          <w:tcPr>
            <w:tcW w:w="3038" w:type="dxa"/>
            <w:gridSpan w:val="5"/>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委托单位</w:t>
            </w:r>
          </w:p>
        </w:tc>
        <w:tc>
          <w:tcPr>
            <w:tcW w:w="8572" w:type="dxa"/>
            <w:gridSpan w:val="14"/>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b w:val="0"/>
                <w:bCs w:val="0"/>
                <w:sz w:val="21"/>
                <w:szCs w:val="21"/>
              </w:rPr>
              <w:t>贵州省遵义三力石油化工有限公司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项目名称</w:t>
            </w:r>
          </w:p>
        </w:tc>
        <w:tc>
          <w:tcPr>
            <w:tcW w:w="8572" w:type="dxa"/>
            <w:gridSpan w:val="14"/>
            <w:noWrap w:val="0"/>
            <w:vAlign w:val="center"/>
          </w:tcPr>
          <w:p>
            <w:pPr>
              <w:spacing w:line="500" w:lineRule="exact"/>
              <w:jc w:val="center"/>
              <w:rPr>
                <w:rFonts w:hint="eastAsia" w:ascii="仿宋" w:hAnsi="仿宋" w:eastAsia="仿宋" w:cs="仿宋"/>
                <w:bCs/>
                <w:sz w:val="21"/>
                <w:szCs w:val="21"/>
              </w:rPr>
            </w:pPr>
            <w:r>
              <w:rPr>
                <w:rFonts w:hint="eastAsia" w:ascii="仿宋" w:hAnsi="仿宋" w:eastAsia="仿宋" w:cs="仿宋"/>
                <w:bCs/>
                <w:sz w:val="21"/>
                <w:szCs w:val="21"/>
              </w:rPr>
              <w:t>贵州省遵义磷肥厂加油站原址双层罐改造项目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项目类别</w:t>
            </w:r>
          </w:p>
        </w:tc>
        <w:tc>
          <w:tcPr>
            <w:tcW w:w="8572" w:type="dxa"/>
            <w:gridSpan w:val="14"/>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lang w:eastAsia="zh-CN"/>
              </w:rPr>
              <w:t>☑</w:t>
            </w:r>
            <w:r>
              <w:rPr>
                <w:rFonts w:hint="eastAsia" w:ascii="仿宋" w:hAnsi="仿宋" w:eastAsia="仿宋" w:cs="仿宋"/>
                <w:sz w:val="21"/>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cs="仿宋"/>
                <w:sz w:val="21"/>
                <w:szCs w:val="21"/>
              </w:rPr>
            </w:pPr>
            <w:r>
              <w:rPr>
                <w:rFonts w:hint="eastAsia" w:ascii="仿宋" w:hAnsi="仿宋" w:eastAsia="仿宋" w:cs="仿宋"/>
                <w:b/>
                <w:sz w:val="21"/>
                <w:szCs w:val="21"/>
              </w:rPr>
              <w:t>所属业务类别</w:t>
            </w:r>
          </w:p>
        </w:tc>
        <w:tc>
          <w:tcPr>
            <w:tcW w:w="7895" w:type="dxa"/>
            <w:gridSpan w:val="13"/>
            <w:noWrap w:val="0"/>
            <w:vAlign w:val="top"/>
          </w:tcPr>
          <w:p>
            <w:pPr>
              <w:spacing w:line="400" w:lineRule="exact"/>
              <w:ind w:firstLine="2310" w:firstLineChars="1100"/>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5"/>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安全评价项目管理</w:t>
            </w:r>
          </w:p>
        </w:tc>
        <w:tc>
          <w:tcPr>
            <w:tcW w:w="2987" w:type="dxa"/>
            <w:gridSpan w:val="6"/>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项目组组长</w:t>
            </w:r>
          </w:p>
        </w:tc>
        <w:tc>
          <w:tcPr>
            <w:tcW w:w="2710"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技术负责人</w:t>
            </w:r>
          </w:p>
        </w:tc>
        <w:tc>
          <w:tcPr>
            <w:tcW w:w="2875"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cs="仿宋"/>
                <w:b/>
                <w:sz w:val="21"/>
                <w:szCs w:val="21"/>
              </w:rPr>
            </w:pPr>
          </w:p>
        </w:tc>
        <w:tc>
          <w:tcPr>
            <w:tcW w:w="2987" w:type="dxa"/>
            <w:gridSpan w:val="6"/>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徐茂</w:t>
            </w:r>
          </w:p>
        </w:tc>
        <w:tc>
          <w:tcPr>
            <w:tcW w:w="2710" w:type="dxa"/>
            <w:gridSpan w:val="4"/>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xml:space="preserve">刘国勇 </w:t>
            </w:r>
          </w:p>
        </w:tc>
        <w:tc>
          <w:tcPr>
            <w:tcW w:w="2875" w:type="dxa"/>
            <w:gridSpan w:val="4"/>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编制过程</w:t>
            </w:r>
          </w:p>
        </w:tc>
        <w:tc>
          <w:tcPr>
            <w:tcW w:w="2174"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报告编制人</w:t>
            </w:r>
          </w:p>
        </w:tc>
        <w:tc>
          <w:tcPr>
            <w:tcW w:w="2073"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报告提交日期</w:t>
            </w:r>
          </w:p>
        </w:tc>
        <w:tc>
          <w:tcPr>
            <w:tcW w:w="2169" w:type="dxa"/>
            <w:gridSpan w:val="3"/>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报告审核人</w:t>
            </w:r>
          </w:p>
        </w:tc>
        <w:tc>
          <w:tcPr>
            <w:tcW w:w="2156" w:type="dxa"/>
            <w:gridSpan w:val="3"/>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cs="仿宋"/>
                <w:b/>
                <w:sz w:val="21"/>
                <w:szCs w:val="21"/>
              </w:rPr>
            </w:pPr>
          </w:p>
        </w:tc>
        <w:tc>
          <w:tcPr>
            <w:tcW w:w="2174" w:type="dxa"/>
            <w:gridSpan w:val="4"/>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王永辉</w:t>
            </w:r>
          </w:p>
        </w:tc>
        <w:tc>
          <w:tcPr>
            <w:tcW w:w="2073" w:type="dxa"/>
            <w:gridSpan w:val="4"/>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2019-11-17</w:t>
            </w:r>
          </w:p>
        </w:tc>
        <w:tc>
          <w:tcPr>
            <w:tcW w:w="2169" w:type="dxa"/>
            <w:gridSpan w:val="3"/>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蔡治勇</w:t>
            </w:r>
          </w:p>
        </w:tc>
        <w:tc>
          <w:tcPr>
            <w:tcW w:w="2156" w:type="dxa"/>
            <w:gridSpan w:val="3"/>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姓  名</w:t>
            </w:r>
          </w:p>
        </w:tc>
        <w:tc>
          <w:tcPr>
            <w:tcW w:w="1797" w:type="dxa"/>
            <w:gridSpan w:val="3"/>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认定专业</w:t>
            </w:r>
          </w:p>
        </w:tc>
        <w:tc>
          <w:tcPr>
            <w:tcW w:w="2450" w:type="dxa"/>
            <w:gridSpan w:val="5"/>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注册安全工程师</w:t>
            </w:r>
          </w:p>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注册证号</w:t>
            </w:r>
          </w:p>
        </w:tc>
        <w:tc>
          <w:tcPr>
            <w:tcW w:w="1663" w:type="dxa"/>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徐</w:t>
            </w:r>
            <w:r>
              <w:rPr>
                <w:rFonts w:hint="eastAsia" w:ascii="仿宋" w:hAnsi="仿宋" w:eastAsia="仿宋" w:cs="仿宋"/>
                <w:kern w:val="0"/>
                <w:sz w:val="21"/>
                <w:szCs w:val="21"/>
                <w:lang w:val="en-US" w:eastAsia="zh-CN"/>
              </w:rPr>
              <w:t xml:space="preserve">  </w:t>
            </w:r>
            <w:r>
              <w:rPr>
                <w:rFonts w:hint="eastAsia" w:ascii="仿宋" w:hAnsi="仿宋" w:eastAsia="仿宋" w:cs="仿宋"/>
                <w:kern w:val="0"/>
                <w:sz w:val="21"/>
                <w:szCs w:val="21"/>
              </w:rPr>
              <w:t>茂</w:t>
            </w:r>
          </w:p>
        </w:tc>
        <w:tc>
          <w:tcPr>
            <w:tcW w:w="1797" w:type="dxa"/>
            <w:gridSpan w:val="3"/>
            <w:noWrap w:val="0"/>
            <w:vAlign w:val="center"/>
          </w:tcPr>
          <w:p>
            <w:pPr>
              <w:widowControl/>
              <w:adjustRightInd w:val="0"/>
              <w:snapToGrid w:val="0"/>
              <w:spacing w:line="360" w:lineRule="exact"/>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eastAsia="zh-CN"/>
              </w:rPr>
              <w:t>通风与安全</w:t>
            </w:r>
            <w:r>
              <w:rPr>
                <w:rFonts w:hint="eastAsia" w:ascii="仿宋" w:hAnsi="仿宋" w:eastAsia="仿宋" w:cs="仿宋"/>
                <w:kern w:val="0"/>
                <w:sz w:val="21"/>
                <w:szCs w:val="21"/>
                <w:lang w:val="en-US" w:eastAsia="zh-CN"/>
              </w:rPr>
              <w:t xml:space="preserve"> </w:t>
            </w:r>
          </w:p>
        </w:tc>
        <w:tc>
          <w:tcPr>
            <w:tcW w:w="2450"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sz w:val="21"/>
                <w:szCs w:val="21"/>
              </w:rPr>
              <w:t>008344</w:t>
            </w:r>
          </w:p>
        </w:tc>
        <w:tc>
          <w:tcPr>
            <w:tcW w:w="2662" w:type="dxa"/>
            <w:gridSpan w:val="5"/>
            <w:noWrap w:val="0"/>
            <w:vAlign w:val="center"/>
          </w:tcPr>
          <w:p>
            <w:pPr>
              <w:widowControl/>
              <w:adjustRightInd w:val="0"/>
              <w:snapToGrid w:val="0"/>
              <w:spacing w:line="360" w:lineRule="exact"/>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663" w:type="dxa"/>
            <w:noWrap w:val="0"/>
            <w:vAlign w:val="center"/>
          </w:tcPr>
          <w:p>
            <w:pPr>
              <w:adjustRightInd w:val="0"/>
              <w:snapToGrid w:val="0"/>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吴华桂</w:t>
            </w:r>
          </w:p>
        </w:tc>
        <w:tc>
          <w:tcPr>
            <w:tcW w:w="1797" w:type="dxa"/>
            <w:gridSpan w:val="3"/>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应用化工技术</w:t>
            </w:r>
          </w:p>
        </w:tc>
        <w:tc>
          <w:tcPr>
            <w:tcW w:w="2450" w:type="dxa"/>
            <w:gridSpan w:val="5"/>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031213</w:t>
            </w:r>
          </w:p>
        </w:tc>
        <w:tc>
          <w:tcPr>
            <w:tcW w:w="2662" w:type="dxa"/>
            <w:gridSpan w:val="5"/>
            <w:noWrap w:val="0"/>
            <w:vAlign w:val="center"/>
          </w:tcPr>
          <w:p>
            <w:pPr>
              <w:widowControl/>
              <w:adjustRightInd w:val="0"/>
              <w:snapToGrid w:val="0"/>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663"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王永辉</w:t>
            </w:r>
          </w:p>
        </w:tc>
        <w:tc>
          <w:tcPr>
            <w:tcW w:w="1797"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电气自动化</w:t>
            </w:r>
          </w:p>
        </w:tc>
        <w:tc>
          <w:tcPr>
            <w:tcW w:w="2450"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034150</w:t>
            </w:r>
          </w:p>
        </w:tc>
        <w:tc>
          <w:tcPr>
            <w:tcW w:w="2662" w:type="dxa"/>
            <w:gridSpan w:val="5"/>
            <w:noWrap w:val="0"/>
            <w:vAlign w:val="center"/>
          </w:tcPr>
          <w:p>
            <w:pPr>
              <w:widowControl/>
              <w:adjustRightInd w:val="0"/>
              <w:snapToGrid w:val="0"/>
              <w:spacing w:line="360" w:lineRule="exact"/>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张</w:t>
            </w:r>
            <w:r>
              <w:rPr>
                <w:rFonts w:hint="eastAsia" w:ascii="仿宋" w:hAnsi="仿宋" w:eastAsia="仿宋" w:cs="仿宋"/>
                <w:kern w:val="0"/>
                <w:sz w:val="21"/>
                <w:szCs w:val="21"/>
                <w:lang w:val="en-US" w:eastAsia="zh-CN"/>
              </w:rPr>
              <w:t xml:space="preserve">  </w:t>
            </w:r>
            <w:r>
              <w:rPr>
                <w:rFonts w:hint="eastAsia" w:ascii="仿宋" w:hAnsi="仿宋" w:eastAsia="仿宋" w:cs="仿宋"/>
                <w:kern w:val="0"/>
                <w:sz w:val="21"/>
                <w:szCs w:val="21"/>
              </w:rPr>
              <w:t>洵</w:t>
            </w:r>
          </w:p>
        </w:tc>
        <w:tc>
          <w:tcPr>
            <w:tcW w:w="1797"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安全</w:t>
            </w:r>
          </w:p>
        </w:tc>
        <w:tc>
          <w:tcPr>
            <w:tcW w:w="2450"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034148</w:t>
            </w:r>
          </w:p>
        </w:tc>
        <w:tc>
          <w:tcPr>
            <w:tcW w:w="2662" w:type="dxa"/>
            <w:gridSpan w:val="5"/>
            <w:noWrap w:val="0"/>
            <w:vAlign w:val="center"/>
          </w:tcPr>
          <w:p>
            <w:pPr>
              <w:widowControl/>
              <w:adjustRightInd w:val="0"/>
              <w:snapToGrid w:val="0"/>
              <w:spacing w:line="360" w:lineRule="exact"/>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冯</w:t>
            </w:r>
            <w:r>
              <w:rPr>
                <w:rFonts w:hint="eastAsia" w:ascii="仿宋" w:hAnsi="仿宋" w:eastAsia="仿宋" w:cs="仿宋"/>
                <w:kern w:val="0"/>
                <w:sz w:val="21"/>
                <w:szCs w:val="21"/>
                <w:lang w:val="en-US" w:eastAsia="zh-CN"/>
              </w:rPr>
              <w:t xml:space="preserve">  </w:t>
            </w:r>
            <w:r>
              <w:rPr>
                <w:rFonts w:hint="eastAsia" w:ascii="仿宋" w:hAnsi="仿宋" w:eastAsia="仿宋" w:cs="仿宋"/>
                <w:kern w:val="0"/>
                <w:sz w:val="21"/>
                <w:szCs w:val="21"/>
              </w:rPr>
              <w:t>皓</w:t>
            </w:r>
          </w:p>
        </w:tc>
        <w:tc>
          <w:tcPr>
            <w:tcW w:w="1797"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机械、化工机械</w:t>
            </w:r>
          </w:p>
        </w:tc>
        <w:tc>
          <w:tcPr>
            <w:tcW w:w="2450"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019237</w:t>
            </w:r>
          </w:p>
        </w:tc>
        <w:tc>
          <w:tcPr>
            <w:tcW w:w="2662"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_GB2312" w:hAnsi="仿宋_GB2312" w:eastAsia="仿宋_GB2312" w:cs="仿宋_GB2312"/>
                <w:kern w:val="2"/>
                <w:sz w:val="24"/>
                <w:szCs w:val="24"/>
                <w:lang w:val="en-US" w:eastAsia="zh-CN" w:bidi="ar"/>
              </w:rPr>
              <w:t>55130140330</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蔡治勇</w:t>
            </w:r>
          </w:p>
        </w:tc>
        <w:tc>
          <w:tcPr>
            <w:tcW w:w="1797"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火炸药、安全</w:t>
            </w:r>
          </w:p>
        </w:tc>
        <w:tc>
          <w:tcPr>
            <w:tcW w:w="2450"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003832</w:t>
            </w:r>
          </w:p>
        </w:tc>
        <w:tc>
          <w:tcPr>
            <w:tcW w:w="2662"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sz w:val="21"/>
                <w:szCs w:val="21"/>
                <w:lang w:val="en-US" w:eastAsia="zh-CN"/>
              </w:rPr>
              <w:t>55080052964</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包正清</w:t>
            </w:r>
          </w:p>
        </w:tc>
        <w:tc>
          <w:tcPr>
            <w:tcW w:w="1797"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w:t>
            </w:r>
          </w:p>
        </w:tc>
        <w:tc>
          <w:tcPr>
            <w:tcW w:w="2450"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020777</w:t>
            </w:r>
          </w:p>
        </w:tc>
        <w:tc>
          <w:tcPr>
            <w:tcW w:w="2662"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2"/>
                <w:sz w:val="21"/>
                <w:szCs w:val="21"/>
                <w:lang w:val="en-US" w:eastAsia="zh-CN" w:bidi="ar"/>
              </w:rPr>
              <w:t>55090082828</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刘国勇</w:t>
            </w:r>
          </w:p>
        </w:tc>
        <w:tc>
          <w:tcPr>
            <w:tcW w:w="1797" w:type="dxa"/>
            <w:gridSpan w:val="3"/>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sz w:val="21"/>
                <w:szCs w:val="21"/>
                <w:lang w:val="en-US" w:eastAsia="zh-CN"/>
              </w:rPr>
              <w:t>化工工艺</w:t>
            </w:r>
          </w:p>
        </w:tc>
        <w:tc>
          <w:tcPr>
            <w:tcW w:w="2450" w:type="dxa"/>
            <w:gridSpan w:val="5"/>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019234</w:t>
            </w:r>
          </w:p>
        </w:tc>
        <w:tc>
          <w:tcPr>
            <w:tcW w:w="2662"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55060013805</w:t>
            </w:r>
          </w:p>
        </w:tc>
        <w:tc>
          <w:tcPr>
            <w:tcW w:w="1663"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b/>
                <w:sz w:val="21"/>
                <w:szCs w:val="21"/>
              </w:rPr>
              <w:t>项目简介</w:t>
            </w:r>
          </w:p>
        </w:tc>
        <w:tc>
          <w:tcPr>
            <w:tcW w:w="8572" w:type="dxa"/>
            <w:gridSpan w:val="14"/>
            <w:noWrap w:val="0"/>
            <w:vAlign w:val="center"/>
          </w:tcPr>
          <w:p>
            <w:pPr>
              <w:adjustRightInd w:val="0"/>
              <w:snapToGrid w:val="0"/>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项目简介：</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该加油站建于2002年，加油站负责人：付相符。加油站于2011年租赁给贵州省遵义三力石油化工有限公司，双方签订租赁合同，在合同中约定了合同执行期间贵州省遵义三力石油化工有限公司为安全、环保等工作主体等相关的规定和相关责任（租赁合同见附件）,贵州省三力石油化工有限公司法定代表人：帅洁。</w:t>
            </w:r>
          </w:p>
          <w:p>
            <w:pPr>
              <w:adjustRightInd w:val="0"/>
              <w:snapToGrid w:val="0"/>
              <w:ind w:firstLine="420" w:firstLineChars="200"/>
              <w:rPr>
                <w:rFonts w:hint="eastAsia" w:ascii="仿宋" w:hAnsi="仿宋" w:eastAsia="仿宋" w:cs="仿宋"/>
                <w:sz w:val="21"/>
                <w:szCs w:val="21"/>
              </w:rPr>
            </w:pPr>
            <w:r>
              <w:rPr>
                <w:rFonts w:hint="eastAsia" w:ascii="仿宋" w:hAnsi="仿宋" w:eastAsia="仿宋" w:cs="仿宋"/>
                <w:sz w:val="21"/>
                <w:szCs w:val="21"/>
              </w:rPr>
              <w:t>贵州省遵义磷肥厂于2002年获得由遵义市工商行政管理局颁发的工伤营业执照（统一社会信用代码：91520302730984558U）。加油站现有危险化学品经营许可证（遵WH安许证字［2017］174号）有限期至2019年10月23日。</w:t>
            </w:r>
          </w:p>
          <w:p>
            <w:pPr>
              <w:adjustRightInd w:val="0"/>
              <w:snapToGrid w:val="0"/>
              <w:ind w:firstLine="420" w:firstLineChars="200"/>
              <w:rPr>
                <w:rFonts w:hint="eastAsia" w:ascii="仿宋" w:hAnsi="仿宋" w:eastAsia="仿宋" w:cs="仿宋"/>
                <w:sz w:val="21"/>
                <w:szCs w:val="21"/>
              </w:rPr>
            </w:pPr>
            <w:r>
              <w:rPr>
                <w:rFonts w:hint="eastAsia" w:ascii="仿宋" w:hAnsi="仿宋" w:eastAsia="仿宋" w:cs="仿宋"/>
                <w:sz w:val="21"/>
                <w:szCs w:val="21"/>
              </w:rPr>
              <w:t>建设项目原罐池为非承重式罐池，罐池内设置埋地卧式单层钢质储罐3个（其中：40m³的车用柴油储罐1个、30m³的92</w:t>
            </w:r>
            <w:r>
              <w:rPr>
                <w:rFonts w:hint="eastAsia" w:ascii="仿宋" w:hAnsi="仿宋" w:eastAsia="仿宋" w:cs="仿宋"/>
                <w:sz w:val="21"/>
                <w:szCs w:val="21"/>
                <w:vertAlign w:val="superscript"/>
              </w:rPr>
              <w:t>#</w:t>
            </w:r>
            <w:r>
              <w:rPr>
                <w:rFonts w:hint="eastAsia" w:ascii="仿宋" w:hAnsi="仿宋" w:eastAsia="仿宋" w:cs="仿宋"/>
                <w:sz w:val="21"/>
                <w:szCs w:val="21"/>
              </w:rPr>
              <w:t>汽油储罐1个、130m³的95</w:t>
            </w:r>
            <w:r>
              <w:rPr>
                <w:rFonts w:hint="eastAsia" w:ascii="仿宋" w:hAnsi="仿宋" w:eastAsia="仿宋" w:cs="仿宋"/>
                <w:sz w:val="21"/>
                <w:szCs w:val="21"/>
                <w:vertAlign w:val="superscript"/>
              </w:rPr>
              <w:t>#</w:t>
            </w:r>
            <w:r>
              <w:rPr>
                <w:rFonts w:hint="eastAsia" w:ascii="仿宋" w:hAnsi="仿宋" w:eastAsia="仿宋" w:cs="仿宋"/>
                <w:sz w:val="21"/>
                <w:szCs w:val="21"/>
              </w:rPr>
              <w:t>汽油储罐1个），加油站油罐储存总容积为90m</w:t>
            </w:r>
            <w:r>
              <w:rPr>
                <w:rFonts w:hint="eastAsia" w:ascii="仿宋" w:hAnsi="仿宋" w:eastAsia="仿宋" w:cs="仿宋"/>
                <w:sz w:val="21"/>
                <w:szCs w:val="21"/>
                <w:vertAlign w:val="superscript"/>
              </w:rPr>
              <w:t>3</w:t>
            </w:r>
            <w:r>
              <w:rPr>
                <w:rFonts w:hint="eastAsia" w:ascii="仿宋" w:hAnsi="仿宋" w:eastAsia="仿宋" w:cs="仿宋"/>
                <w:sz w:val="21"/>
                <w:szCs w:val="21"/>
              </w:rPr>
              <w:t>，柴油折半计算后为加油站总容积为：75m</w:t>
            </w:r>
            <w:r>
              <w:rPr>
                <w:rFonts w:hint="eastAsia" w:ascii="仿宋" w:hAnsi="仿宋" w:eastAsia="仿宋" w:cs="仿宋"/>
                <w:sz w:val="21"/>
                <w:szCs w:val="21"/>
                <w:vertAlign w:val="superscript"/>
              </w:rPr>
              <w:t>3</w:t>
            </w:r>
            <w:r>
              <w:rPr>
                <w:rFonts w:hint="eastAsia" w:ascii="仿宋" w:hAnsi="仿宋" w:eastAsia="仿宋" w:cs="仿宋"/>
                <w:sz w:val="21"/>
                <w:szCs w:val="21"/>
              </w:rPr>
              <w:t>，为三级加油站。为了响应安全环保的要求，建设单位向主管部门遵义市红花岗区商务局提出申请，拟进行油罐区、加油区及加油工艺管线改造，并取得遵义市红花岗区商务局的同意。根据技改设计方案，建设项目本次改造的主要内容：</w:t>
            </w:r>
          </w:p>
          <w:p>
            <w:pPr>
              <w:adjustRightInd w:val="0"/>
              <w:snapToGrid w:val="0"/>
              <w:ind w:firstLine="319" w:firstLineChars="152"/>
              <w:rPr>
                <w:rFonts w:hint="eastAsia" w:ascii="仿宋" w:hAnsi="仿宋" w:eastAsia="仿宋" w:cs="仿宋"/>
                <w:sz w:val="21"/>
                <w:szCs w:val="21"/>
              </w:rPr>
            </w:pPr>
            <w:r>
              <w:rPr>
                <w:rFonts w:hint="eastAsia" w:ascii="仿宋" w:hAnsi="仿宋" w:eastAsia="仿宋" w:cs="仿宋"/>
                <w:sz w:val="21"/>
                <w:szCs w:val="21"/>
              </w:rPr>
              <w:t>1、拆除原罐区储油罐，经处理对油气浓度检测合格后外运。</w:t>
            </w:r>
          </w:p>
          <w:p>
            <w:pPr>
              <w:adjustRightInd w:val="0"/>
              <w:snapToGrid w:val="0"/>
              <w:ind w:firstLine="319" w:firstLineChars="152"/>
              <w:rPr>
                <w:rFonts w:hint="eastAsia" w:ascii="仿宋" w:hAnsi="仿宋" w:eastAsia="仿宋" w:cs="仿宋"/>
                <w:sz w:val="21"/>
                <w:szCs w:val="21"/>
              </w:rPr>
            </w:pPr>
            <w:r>
              <w:rPr>
                <w:rFonts w:hint="eastAsia" w:ascii="仿宋" w:hAnsi="仿宋" w:eastAsia="仿宋" w:cs="仿宋"/>
                <w:sz w:val="21"/>
                <w:szCs w:val="21"/>
              </w:rPr>
              <w:t>2、在原罐池位置重建非承重罐池,并更换成S/F双层油罐3个，其中：40m³的车用柴油储罐1个、30m³的92#汽油储罐1个、30m³的95#汽油储罐1个。</w:t>
            </w:r>
          </w:p>
          <w:p>
            <w:pPr>
              <w:pStyle w:val="5"/>
              <w:tabs>
                <w:tab w:val="left" w:pos="0"/>
              </w:tabs>
              <w:adjustRightInd w:val="0"/>
              <w:snapToGrid w:val="0"/>
              <w:ind w:firstLine="319" w:firstLineChars="152"/>
              <w:rPr>
                <w:rFonts w:hint="eastAsia" w:ascii="仿宋" w:hAnsi="仿宋" w:eastAsia="仿宋" w:cs="仿宋"/>
                <w:sz w:val="21"/>
                <w:szCs w:val="21"/>
              </w:rPr>
            </w:pPr>
            <w:r>
              <w:rPr>
                <w:rFonts w:hint="eastAsia" w:ascii="仿宋" w:hAnsi="仿宋" w:eastAsia="仿宋" w:cs="仿宋"/>
                <w:sz w:val="21"/>
                <w:szCs w:val="21"/>
              </w:rPr>
              <w:t>3、更换工艺管线，加油工艺管线采用双层复合管线，其他管线采用20</w:t>
            </w:r>
            <w:r>
              <w:rPr>
                <w:rFonts w:hint="eastAsia" w:ascii="仿宋" w:hAnsi="仿宋" w:eastAsia="仿宋" w:cs="仿宋"/>
                <w:sz w:val="21"/>
                <w:szCs w:val="21"/>
                <w:vertAlign w:val="superscript"/>
              </w:rPr>
              <w:t>#</w:t>
            </w:r>
            <w:r>
              <w:rPr>
                <w:rFonts w:hint="eastAsia" w:ascii="仿宋" w:hAnsi="仿宋" w:eastAsia="仿宋" w:cs="仿宋"/>
                <w:sz w:val="21"/>
                <w:szCs w:val="21"/>
              </w:rPr>
              <w:t>无缝钢管。</w:t>
            </w:r>
          </w:p>
          <w:p>
            <w:pPr>
              <w:pStyle w:val="5"/>
              <w:tabs>
                <w:tab w:val="left" w:pos="0"/>
              </w:tabs>
              <w:adjustRightInd w:val="0"/>
              <w:snapToGrid w:val="0"/>
              <w:ind w:firstLine="319" w:firstLineChars="152"/>
              <w:rPr>
                <w:rFonts w:hint="eastAsia" w:ascii="仿宋" w:hAnsi="仿宋" w:eastAsia="仿宋" w:cs="仿宋"/>
                <w:sz w:val="21"/>
                <w:szCs w:val="21"/>
              </w:rPr>
            </w:pPr>
            <w:r>
              <w:rPr>
                <w:rFonts w:hint="eastAsia" w:ascii="仿宋" w:hAnsi="仿宋" w:eastAsia="仿宋" w:cs="仿宋"/>
                <w:sz w:val="21"/>
                <w:szCs w:val="21"/>
              </w:rPr>
              <w:t>4、新设</w:t>
            </w:r>
            <w:r>
              <w:rPr>
                <w:rFonts w:hint="eastAsia" w:ascii="仿宋" w:hAnsi="仿宋" w:eastAsia="仿宋" w:cs="仿宋"/>
                <w:sz w:val="21"/>
                <w:szCs w:val="21"/>
                <w:lang w:val="zh-CN"/>
              </w:rPr>
              <w:t>双层罐及双层管</w:t>
            </w:r>
            <w:r>
              <w:rPr>
                <w:rFonts w:hint="eastAsia" w:ascii="仿宋" w:hAnsi="仿宋" w:eastAsia="仿宋" w:cs="仿宋"/>
                <w:sz w:val="21"/>
                <w:szCs w:val="21"/>
              </w:rPr>
              <w:t>线</w:t>
            </w:r>
            <w:r>
              <w:rPr>
                <w:rFonts w:hint="eastAsia" w:ascii="仿宋" w:hAnsi="仿宋" w:eastAsia="仿宋" w:cs="仿宋"/>
                <w:sz w:val="21"/>
                <w:szCs w:val="21"/>
                <w:lang w:val="zh-CN"/>
              </w:rPr>
              <w:t>防渗漏检测系统</w:t>
            </w:r>
            <w:r>
              <w:rPr>
                <w:rFonts w:hint="eastAsia" w:ascii="仿宋" w:hAnsi="仿宋" w:eastAsia="仿宋" w:cs="仿宋"/>
                <w:sz w:val="21"/>
                <w:szCs w:val="21"/>
              </w:rPr>
              <w:t>。</w:t>
            </w:r>
          </w:p>
          <w:p>
            <w:pPr>
              <w:adjustRightInd w:val="0"/>
              <w:snapToGrid w:val="0"/>
              <w:rPr>
                <w:rFonts w:hint="eastAsia" w:ascii="仿宋" w:hAnsi="仿宋" w:eastAsia="仿宋" w:cs="仿宋"/>
                <w:b/>
                <w:bCs/>
                <w:sz w:val="21"/>
                <w:szCs w:val="21"/>
                <w:lang w:eastAsia="zh-CN"/>
              </w:rPr>
            </w:pPr>
            <w:r>
              <w:rPr>
                <w:rFonts w:hint="eastAsia" w:ascii="仿宋" w:hAnsi="仿宋" w:eastAsia="仿宋" w:cs="仿宋"/>
                <w:sz w:val="21"/>
                <w:szCs w:val="21"/>
              </w:rPr>
              <w:t>5、将原有站区内东南侧的隔油池移至在加油站南侧边缘绿化带，隔油池设置为三段式</w:t>
            </w:r>
            <w:r>
              <w:rPr>
                <w:rFonts w:hint="eastAsia" w:ascii="仿宋" w:hAnsi="仿宋" w:eastAsia="仿宋" w:cs="仿宋"/>
                <w:sz w:val="21"/>
                <w:szCs w:val="21"/>
                <w:lang w:eastAsia="zh-CN"/>
              </w:rPr>
              <w:t>。</w:t>
            </w:r>
          </w:p>
          <w:p>
            <w:pPr>
              <w:adjustRightInd w:val="0"/>
              <w:snapToGrid w:val="0"/>
              <w:rPr>
                <w:rFonts w:hint="eastAsia" w:ascii="仿宋" w:hAnsi="仿宋" w:eastAsia="仿宋" w:cs="仿宋"/>
                <w:sz w:val="21"/>
                <w:szCs w:val="21"/>
                <w:lang w:eastAsia="zh-CN"/>
              </w:rPr>
            </w:pPr>
            <w:r>
              <w:rPr>
                <w:rFonts w:hint="eastAsia" w:ascii="仿宋" w:hAnsi="仿宋" w:eastAsia="仿宋" w:cs="仿宋"/>
                <w:b/>
                <w:bCs/>
                <w:sz w:val="21"/>
                <w:szCs w:val="21"/>
                <w:lang w:eastAsia="zh-CN"/>
              </w:rPr>
              <w:t>现场勘察照片</w:t>
            </w:r>
            <w:r>
              <w:rPr>
                <w:rFonts w:hint="eastAsia" w:ascii="仿宋" w:hAnsi="仿宋" w:eastAsia="仿宋" w:cs="仿宋"/>
                <w:sz w:val="21"/>
                <w:szCs w:val="21"/>
                <w:lang w:eastAsia="zh-CN"/>
              </w:rPr>
              <w:t>：</w:t>
            </w:r>
          </w:p>
          <w:p>
            <w:pPr>
              <w:adjustRightInd w:val="0"/>
              <w:snapToGrid w:val="0"/>
              <w:rPr>
                <w:rFonts w:hint="eastAsia" w:ascii="仿宋" w:hAnsi="仿宋" w:eastAsia="仿宋" w:cs="仿宋"/>
                <w:sz w:val="21"/>
                <w:szCs w:val="21"/>
                <w:lang w:eastAsia="zh-CN"/>
              </w:rPr>
            </w:pPr>
          </w:p>
          <w:p>
            <w:pPr>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drawing>
                <wp:inline distT="0" distB="0" distL="114300" distR="114300">
                  <wp:extent cx="4216400" cy="3209925"/>
                  <wp:effectExtent l="0" t="0" r="1270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rcRect t="15822" b="6528"/>
                          <a:stretch>
                            <a:fillRect/>
                          </a:stretch>
                        </pic:blipFill>
                        <pic:spPr>
                          <a:xfrm>
                            <a:off x="0" y="0"/>
                            <a:ext cx="4216400" cy="3209925"/>
                          </a:xfrm>
                          <a:prstGeom prst="rect">
                            <a:avLst/>
                          </a:prstGeom>
                          <a:noFill/>
                          <a:ln>
                            <a:noFill/>
                          </a:ln>
                        </pic:spPr>
                      </pic:pic>
                    </a:graphicData>
                  </a:graphic>
                </wp:inline>
              </w:drawing>
            </w:r>
            <w:r>
              <w:rPr>
                <w:rFonts w:hint="eastAsia" w:ascii="仿宋" w:hAnsi="仿宋" w:eastAsia="仿宋" w:cs="仿宋"/>
                <w:sz w:val="21"/>
                <w:szCs w:val="21"/>
              </w:rPr>
              <w:drawing>
                <wp:inline distT="0" distB="0" distL="114300" distR="114300">
                  <wp:extent cx="5305425" cy="3064510"/>
                  <wp:effectExtent l="0" t="0" r="9525"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rcRect t="3436" b="22874"/>
                          <a:stretch>
                            <a:fillRect/>
                          </a:stretch>
                        </pic:blipFill>
                        <pic:spPr>
                          <a:xfrm>
                            <a:off x="0" y="0"/>
                            <a:ext cx="5305425" cy="30645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rPr>
              <w:t>现场开展工作情况</w:t>
            </w:r>
          </w:p>
        </w:tc>
        <w:tc>
          <w:tcPr>
            <w:tcW w:w="1286" w:type="dxa"/>
            <w:gridSpan w:val="2"/>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勘验人员</w:t>
            </w:r>
          </w:p>
        </w:tc>
        <w:tc>
          <w:tcPr>
            <w:tcW w:w="1360" w:type="dxa"/>
            <w:gridSpan w:val="3"/>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勘验时间</w:t>
            </w:r>
          </w:p>
        </w:tc>
        <w:tc>
          <w:tcPr>
            <w:tcW w:w="4190" w:type="dxa"/>
            <w:gridSpan w:val="7"/>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勘验任务</w:t>
            </w:r>
          </w:p>
        </w:tc>
        <w:tc>
          <w:tcPr>
            <w:tcW w:w="1736" w:type="dxa"/>
            <w:gridSpan w:val="2"/>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cs="仿宋"/>
                <w:sz w:val="21"/>
                <w:szCs w:val="21"/>
              </w:rPr>
            </w:pPr>
          </w:p>
        </w:tc>
        <w:tc>
          <w:tcPr>
            <w:tcW w:w="1286" w:type="dxa"/>
            <w:gridSpan w:val="2"/>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徐茂</w:t>
            </w:r>
          </w:p>
        </w:tc>
        <w:tc>
          <w:tcPr>
            <w:tcW w:w="1360" w:type="dxa"/>
            <w:gridSpan w:val="3"/>
            <w:noWrap w:val="0"/>
            <w:vAlign w:val="center"/>
          </w:tcPr>
          <w:p>
            <w:pPr>
              <w:spacing w:line="3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2019年9月9日</w:t>
            </w:r>
          </w:p>
        </w:tc>
        <w:tc>
          <w:tcPr>
            <w:tcW w:w="4190" w:type="dxa"/>
            <w:gridSpan w:val="7"/>
            <w:noWrap w:val="0"/>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对改造项目情况、周边环境、法律法规与改造项目总平面布置图的符合性进行勘察。</w:t>
            </w:r>
          </w:p>
        </w:tc>
        <w:tc>
          <w:tcPr>
            <w:tcW w:w="1736" w:type="dxa"/>
            <w:gridSpan w:val="2"/>
            <w:noWrap w:val="0"/>
            <w:vAlign w:val="center"/>
          </w:tcPr>
          <w:p>
            <w:pPr>
              <w:spacing w:line="300" w:lineRule="exact"/>
              <w:jc w:val="center"/>
              <w:rPr>
                <w:rFonts w:hint="eastAsia" w:ascii="仿宋" w:hAnsi="仿宋" w:eastAsia="仿宋" w:cs="仿宋"/>
                <w:b/>
                <w:kern w:val="2"/>
                <w:sz w:val="21"/>
                <w:szCs w:val="21"/>
                <w:lang w:val="en-US" w:eastAsia="zh-CN" w:bidi="ar-SA"/>
              </w:rPr>
            </w:pPr>
            <w:r>
              <w:rPr>
                <w:rFonts w:hint="eastAsia" w:ascii="仿宋" w:hAnsi="仿宋" w:eastAsia="仿宋" w:cs="仿宋"/>
                <w:b/>
                <w:sz w:val="21"/>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cs="仿宋"/>
                <w:b/>
                <w:sz w:val="21"/>
                <w:szCs w:val="21"/>
              </w:rPr>
            </w:pPr>
          </w:p>
        </w:tc>
        <w:tc>
          <w:tcPr>
            <w:tcW w:w="1286" w:type="dxa"/>
            <w:gridSpan w:val="2"/>
            <w:noWrap w:val="0"/>
            <w:vAlign w:val="center"/>
          </w:tcPr>
          <w:p>
            <w:pPr>
              <w:spacing w:line="300" w:lineRule="exact"/>
              <w:jc w:val="center"/>
              <w:rPr>
                <w:rFonts w:hint="eastAsia" w:ascii="仿宋" w:hAnsi="仿宋" w:eastAsia="仿宋" w:cs="仿宋"/>
                <w:b w:val="0"/>
                <w:bCs/>
                <w:sz w:val="21"/>
                <w:szCs w:val="21"/>
                <w:lang w:val="en-US" w:eastAsia="zh-CN"/>
              </w:rPr>
            </w:pPr>
            <w:r>
              <w:rPr>
                <w:rFonts w:hint="eastAsia" w:ascii="仿宋" w:hAnsi="仿宋" w:eastAsia="仿宋" w:cs="仿宋"/>
                <w:sz w:val="21"/>
                <w:szCs w:val="21"/>
              </w:rPr>
              <w:t>王永辉</w:t>
            </w:r>
          </w:p>
        </w:tc>
        <w:tc>
          <w:tcPr>
            <w:tcW w:w="1360" w:type="dxa"/>
            <w:gridSpan w:val="3"/>
            <w:noWrap w:val="0"/>
            <w:vAlign w:val="center"/>
          </w:tcPr>
          <w:p>
            <w:pPr>
              <w:spacing w:line="3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2019年9月9日</w:t>
            </w:r>
          </w:p>
        </w:tc>
        <w:tc>
          <w:tcPr>
            <w:tcW w:w="4190" w:type="dxa"/>
            <w:gridSpan w:val="7"/>
            <w:noWrap w:val="0"/>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对改造项目情况、周边环境、法律法规与改造项目总平面布置图的符合性进行勘察</w:t>
            </w:r>
            <w:r>
              <w:rPr>
                <w:rFonts w:hint="eastAsia" w:ascii="仿宋" w:hAnsi="仿宋" w:eastAsia="仿宋" w:cs="仿宋"/>
                <w:sz w:val="21"/>
                <w:szCs w:val="21"/>
                <w:lang w:val="en-US" w:eastAsia="zh-CN"/>
              </w:rPr>
              <w:t>并收集资料。</w:t>
            </w:r>
          </w:p>
        </w:tc>
        <w:tc>
          <w:tcPr>
            <w:tcW w:w="1736" w:type="dxa"/>
            <w:gridSpan w:val="2"/>
            <w:noWrap w:val="0"/>
            <w:vAlign w:val="center"/>
          </w:tcPr>
          <w:p>
            <w:pPr>
              <w:spacing w:line="300" w:lineRule="exact"/>
              <w:jc w:val="center"/>
              <w:rPr>
                <w:rFonts w:hint="eastAsia" w:ascii="仿宋" w:hAnsi="仿宋" w:eastAsia="仿宋" w:cs="仿宋"/>
                <w:b/>
                <w:sz w:val="21"/>
                <w:szCs w:val="21"/>
                <w:lang w:val="en-US" w:eastAsia="zh-CN"/>
              </w:rPr>
            </w:pPr>
            <w:r>
              <w:rPr>
                <w:rFonts w:hint="eastAsia" w:ascii="仿宋" w:hAnsi="仿宋" w:eastAsia="仿宋" w:cs="仿宋"/>
                <w:b/>
                <w:sz w:val="21"/>
                <w:szCs w:val="21"/>
                <w:lang w:val="en-US" w:eastAsia="zh-CN"/>
              </w:rPr>
              <w:t>无</w:t>
            </w:r>
          </w:p>
        </w:tc>
      </w:tr>
    </w:tbl>
    <w:p>
      <w:pPr>
        <w:spacing w:line="520" w:lineRule="exact"/>
        <w:jc w:val="left"/>
        <w:rPr>
          <w:rFonts w:hint="eastAsia" w:ascii="仿宋" w:hAnsi="仿宋" w:eastAsia="仿宋"/>
          <w:b/>
          <w:sz w:val="24"/>
          <w:szCs w:val="24"/>
        </w:rPr>
        <w:sectPr>
          <w:pgSz w:w="11906" w:h="16838"/>
          <w:pgMar w:top="1440" w:right="1080" w:bottom="1440" w:left="1080" w:header="851" w:footer="992" w:gutter="0"/>
          <w:cols w:space="425" w:num="1"/>
          <w:docGrid w:type="lines" w:linePitch="312" w:charSpace="0"/>
        </w:sectPr>
      </w:pPr>
    </w:p>
    <w:p>
      <w:pPr>
        <w:spacing w:line="520" w:lineRule="exact"/>
        <w:jc w:val="lef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CQAK-GK-05-07</w:t>
      </w:r>
      <w:r>
        <w:rPr>
          <w:rFonts w:ascii="仿宋" w:hAnsi="仿宋" w:eastAsia="仿宋"/>
          <w:b/>
          <w:sz w:val="24"/>
          <w:szCs w:val="24"/>
        </w:rPr>
        <w:t>)</w:t>
      </w:r>
    </w:p>
    <w:p>
      <w:pPr>
        <w:jc w:val="center"/>
        <w:outlineLvl w:val="0"/>
        <w:rPr>
          <w:rFonts w:hint="eastAsia" w:ascii="仿宋" w:hAnsi="仿宋" w:eastAsia="仿宋"/>
          <w:b/>
          <w:sz w:val="28"/>
          <w:szCs w:val="28"/>
        </w:rPr>
      </w:pPr>
      <w:r>
        <w:rPr>
          <w:rFonts w:hint="eastAsia" w:ascii="仿宋" w:hAnsi="仿宋" w:eastAsia="仿宋"/>
          <w:b/>
          <w:sz w:val="28"/>
          <w:szCs w:val="28"/>
        </w:rPr>
        <w:t>《安全评价机构安全评价工作业绩表》</w:t>
      </w:r>
    </w:p>
    <w:p>
      <w:pPr>
        <w:jc w:val="left"/>
        <w:rPr>
          <w:rFonts w:hint="default" w:ascii="仿宋" w:hAnsi="仿宋" w:eastAsia="仿宋"/>
          <w:szCs w:val="21"/>
          <w:lang w:val="en-US" w:eastAsia="zh-CN"/>
        </w:rPr>
      </w:pPr>
      <w:r>
        <w:rPr>
          <w:rFonts w:hint="eastAsia" w:ascii="仿宋" w:hAnsi="仿宋" w:eastAsia="仿宋"/>
          <w:szCs w:val="21"/>
        </w:rPr>
        <w:t>项目编号：CQAK19-QT-4004</w:t>
      </w:r>
      <w:r>
        <w:rPr>
          <w:rFonts w:hint="eastAsia" w:ascii="仿宋" w:hAnsi="仿宋" w:eastAsia="仿宋"/>
          <w:szCs w:val="21"/>
          <w:lang w:val="en-US" w:eastAsia="zh-CN"/>
        </w:rPr>
        <w:t>7</w:t>
      </w:r>
      <w:bookmarkStart w:id="0" w:name="_GoBack"/>
      <w:bookmarkEnd w:id="0"/>
      <w:r>
        <w:rPr>
          <w:rFonts w:hint="eastAsia" w:ascii="仿宋" w:hAnsi="仿宋" w:eastAsia="仿宋"/>
          <w:szCs w:val="21"/>
        </w:rPr>
        <w:t xml:space="preserve">                                项目完成时间：</w:t>
      </w:r>
      <w:r>
        <w:rPr>
          <w:rFonts w:hint="eastAsia" w:ascii="仿宋" w:hAnsi="仿宋" w:eastAsia="仿宋"/>
          <w:szCs w:val="21"/>
          <w:lang w:val="en-US" w:eastAsia="zh-CN"/>
        </w:rPr>
        <w:t>2019.11</w:t>
      </w:r>
    </w:p>
    <w:tbl>
      <w:tblPr>
        <w:tblStyle w:val="4"/>
        <w:tblW w:w="99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33"/>
        <w:gridCol w:w="1236"/>
        <w:gridCol w:w="13"/>
        <w:gridCol w:w="1230"/>
        <w:gridCol w:w="314"/>
        <w:gridCol w:w="899"/>
        <w:gridCol w:w="680"/>
        <w:gridCol w:w="470"/>
        <w:gridCol w:w="1412"/>
        <w:gridCol w:w="238"/>
        <w:gridCol w:w="489"/>
        <w:gridCol w:w="16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1" w:hRule="atLeast"/>
        </w:trPr>
        <w:tc>
          <w:tcPr>
            <w:tcW w:w="2569" w:type="dxa"/>
            <w:gridSpan w:val="2"/>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机构名称</w:t>
            </w:r>
          </w:p>
        </w:tc>
        <w:tc>
          <w:tcPr>
            <w:tcW w:w="3606" w:type="dxa"/>
            <w:gridSpan w:val="6"/>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重庆市安全生产科学研究有限公司</w:t>
            </w:r>
          </w:p>
        </w:tc>
        <w:tc>
          <w:tcPr>
            <w:tcW w:w="1412" w:type="dxa"/>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合同编号</w:t>
            </w:r>
          </w:p>
        </w:tc>
        <w:tc>
          <w:tcPr>
            <w:tcW w:w="2375" w:type="dxa"/>
            <w:gridSpan w:val="3"/>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8" w:hRule="atLeast"/>
        </w:trPr>
        <w:tc>
          <w:tcPr>
            <w:tcW w:w="9962" w:type="dxa"/>
            <w:gridSpan w:val="12"/>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评价项目概况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1" w:hRule="atLeast"/>
        </w:trPr>
        <w:tc>
          <w:tcPr>
            <w:tcW w:w="2582" w:type="dxa"/>
            <w:gridSpan w:val="3"/>
            <w:tcBorders>
              <w:top w:val="single" w:color="auto" w:sz="4" w:space="0"/>
            </w:tcBorders>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项目名称</w:t>
            </w:r>
          </w:p>
        </w:tc>
        <w:tc>
          <w:tcPr>
            <w:tcW w:w="3123" w:type="dxa"/>
            <w:gridSpan w:val="4"/>
            <w:tcBorders>
              <w:top w:val="single" w:color="auto" w:sz="4" w:space="0"/>
            </w:tcBorders>
            <w:noWrap w:val="0"/>
            <w:vAlign w:val="center"/>
          </w:tcPr>
          <w:p>
            <w:pPr>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贵州省遵义磷肥厂加油站</w:t>
            </w:r>
          </w:p>
        </w:tc>
        <w:tc>
          <w:tcPr>
            <w:tcW w:w="1882" w:type="dxa"/>
            <w:gridSpan w:val="2"/>
            <w:noWrap w:val="0"/>
            <w:vAlign w:val="center"/>
          </w:tcPr>
          <w:p>
            <w:pPr>
              <w:adjustRightInd w:val="0"/>
              <w:snapToGrid w:val="0"/>
              <w:spacing w:line="560" w:lineRule="exact"/>
              <w:jc w:val="center"/>
              <w:rPr>
                <w:rFonts w:hint="eastAsia" w:ascii="仿宋" w:hAnsi="仿宋" w:eastAsia="仿宋" w:cs="仿宋"/>
                <w:sz w:val="21"/>
                <w:szCs w:val="21"/>
              </w:rPr>
            </w:pPr>
            <w:r>
              <w:rPr>
                <w:rFonts w:hint="eastAsia" w:ascii="仿宋" w:hAnsi="仿宋" w:eastAsia="仿宋" w:cs="仿宋"/>
                <w:sz w:val="21"/>
                <w:szCs w:val="21"/>
              </w:rPr>
              <w:t>所在地区</w:t>
            </w:r>
          </w:p>
        </w:tc>
        <w:tc>
          <w:tcPr>
            <w:tcW w:w="2375" w:type="dxa"/>
            <w:gridSpan w:val="3"/>
            <w:noWrap w:val="0"/>
            <w:vAlign w:val="center"/>
          </w:tcPr>
          <w:p>
            <w:pPr>
              <w:adjustRightInd w:val="0"/>
              <w:snapToGrid w:val="0"/>
              <w:spacing w:line="300" w:lineRule="exact"/>
              <w:jc w:val="center"/>
              <w:rPr>
                <w:rFonts w:hint="eastAsia" w:ascii="仿宋" w:hAnsi="仿宋" w:eastAsia="仿宋" w:cs="仿宋"/>
                <w:spacing w:val="-4"/>
                <w:sz w:val="21"/>
                <w:szCs w:val="21"/>
                <w:lang w:eastAsia="zh-CN"/>
              </w:rPr>
            </w:pPr>
            <w:r>
              <w:rPr>
                <w:rFonts w:hint="eastAsia" w:ascii="仿宋" w:hAnsi="仿宋" w:eastAsia="仿宋" w:cs="仿宋"/>
                <w:bCs/>
                <w:sz w:val="21"/>
                <w:szCs w:val="21"/>
                <w:lang w:eastAsia="zh-CN"/>
              </w:rPr>
              <w:t>贵州省遵义市红花岗区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5" w:hRule="atLeast"/>
        </w:trPr>
        <w:tc>
          <w:tcPr>
            <w:tcW w:w="2582" w:type="dxa"/>
            <w:gridSpan w:val="3"/>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评价类别</w:t>
            </w:r>
          </w:p>
        </w:tc>
        <w:tc>
          <w:tcPr>
            <w:tcW w:w="7380" w:type="dxa"/>
            <w:gridSpan w:val="9"/>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预评价</w:t>
            </w:r>
            <w:r>
              <w:rPr>
                <w:rFonts w:hint="eastAsia" w:ascii="仿宋" w:hAnsi="仿宋" w:eastAsia="仿宋" w:cs="仿宋"/>
                <w:sz w:val="21"/>
                <w:szCs w:val="21"/>
              </w:rPr>
              <w:sym w:font="Wingdings 2" w:char="0052"/>
            </w:r>
            <w:r>
              <w:rPr>
                <w:rFonts w:hint="eastAsia" w:ascii="仿宋" w:hAnsi="仿宋" w:eastAsia="仿宋" w:cs="仿宋"/>
                <w:sz w:val="21"/>
                <w:szCs w:val="21"/>
              </w:rPr>
              <w:t xml:space="preserve"> 验收评价□  现状评价□ 其他安全评价□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1" w:hRule="atLeast"/>
        </w:trPr>
        <w:tc>
          <w:tcPr>
            <w:tcW w:w="2582" w:type="dxa"/>
            <w:gridSpan w:val="3"/>
            <w:vMerge w:val="restart"/>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项目审批机关</w:t>
            </w:r>
          </w:p>
        </w:tc>
        <w:tc>
          <w:tcPr>
            <w:tcW w:w="3123" w:type="dxa"/>
            <w:gridSpan w:val="4"/>
            <w:vMerge w:val="restart"/>
            <w:noWrap w:val="0"/>
            <w:vAlign w:val="center"/>
          </w:tcPr>
          <w:p>
            <w:pPr>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遵义市应急管理局</w:t>
            </w:r>
          </w:p>
        </w:tc>
        <w:tc>
          <w:tcPr>
            <w:tcW w:w="2609" w:type="dxa"/>
            <w:gridSpan w:val="4"/>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职工人数</w:t>
            </w:r>
          </w:p>
        </w:tc>
        <w:tc>
          <w:tcPr>
            <w:tcW w:w="1648" w:type="dxa"/>
            <w:noWrap w:val="0"/>
            <w:vAlign w:val="center"/>
          </w:tcPr>
          <w:p>
            <w:pPr>
              <w:spacing w:line="400" w:lineRule="exact"/>
              <w:ind w:firstLine="48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3" w:hRule="atLeast"/>
        </w:trPr>
        <w:tc>
          <w:tcPr>
            <w:tcW w:w="2582" w:type="dxa"/>
            <w:gridSpan w:val="3"/>
            <w:vMerge w:val="continue"/>
            <w:noWrap w:val="0"/>
            <w:vAlign w:val="center"/>
          </w:tcPr>
          <w:p>
            <w:pPr>
              <w:spacing w:line="400" w:lineRule="exact"/>
              <w:ind w:firstLine="480"/>
              <w:jc w:val="center"/>
              <w:rPr>
                <w:rFonts w:hint="eastAsia" w:ascii="仿宋" w:hAnsi="仿宋" w:eastAsia="仿宋" w:cs="仿宋"/>
                <w:sz w:val="21"/>
                <w:szCs w:val="21"/>
              </w:rPr>
            </w:pPr>
          </w:p>
        </w:tc>
        <w:tc>
          <w:tcPr>
            <w:tcW w:w="3123" w:type="dxa"/>
            <w:gridSpan w:val="4"/>
            <w:vMerge w:val="continue"/>
            <w:noWrap w:val="0"/>
            <w:vAlign w:val="center"/>
          </w:tcPr>
          <w:p>
            <w:pPr>
              <w:spacing w:line="400" w:lineRule="exact"/>
              <w:ind w:firstLine="480"/>
              <w:jc w:val="center"/>
              <w:rPr>
                <w:rFonts w:hint="eastAsia" w:ascii="仿宋" w:hAnsi="仿宋" w:eastAsia="仿宋" w:cs="仿宋"/>
                <w:sz w:val="21"/>
                <w:szCs w:val="21"/>
              </w:rPr>
            </w:pPr>
          </w:p>
        </w:tc>
        <w:tc>
          <w:tcPr>
            <w:tcW w:w="2609" w:type="dxa"/>
            <w:gridSpan w:val="4"/>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销售额</w:t>
            </w:r>
          </w:p>
        </w:tc>
        <w:tc>
          <w:tcPr>
            <w:tcW w:w="1648" w:type="dxa"/>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 w:hRule="atLeast"/>
        </w:trPr>
        <w:tc>
          <w:tcPr>
            <w:tcW w:w="2582" w:type="dxa"/>
            <w:gridSpan w:val="3"/>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是否属跨省建设项目</w:t>
            </w:r>
          </w:p>
        </w:tc>
        <w:tc>
          <w:tcPr>
            <w:tcW w:w="3123" w:type="dxa"/>
            <w:gridSpan w:val="4"/>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是□   否</w:t>
            </w:r>
            <w:r>
              <w:rPr>
                <w:rFonts w:hint="eastAsia" w:ascii="仿宋" w:hAnsi="仿宋" w:eastAsia="仿宋" w:cs="仿宋"/>
                <w:sz w:val="21"/>
                <w:szCs w:val="21"/>
              </w:rPr>
              <w:sym w:font="Wingdings 2" w:char="0052"/>
            </w:r>
          </w:p>
        </w:tc>
        <w:tc>
          <w:tcPr>
            <w:tcW w:w="2609" w:type="dxa"/>
            <w:gridSpan w:val="4"/>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资产总额</w:t>
            </w:r>
          </w:p>
        </w:tc>
        <w:tc>
          <w:tcPr>
            <w:tcW w:w="1648" w:type="dxa"/>
            <w:noWrap w:val="0"/>
            <w:vAlign w:val="center"/>
          </w:tcPr>
          <w:p>
            <w:pPr>
              <w:spacing w:line="400" w:lineRule="exac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8" w:hRule="atLeast"/>
        </w:trPr>
        <w:tc>
          <w:tcPr>
            <w:tcW w:w="2582" w:type="dxa"/>
            <w:gridSpan w:val="3"/>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是否生产剧毒化学品</w:t>
            </w:r>
          </w:p>
        </w:tc>
        <w:tc>
          <w:tcPr>
            <w:tcW w:w="3123" w:type="dxa"/>
            <w:gridSpan w:val="4"/>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是□   否</w:t>
            </w:r>
            <w:r>
              <w:rPr>
                <w:rFonts w:hint="eastAsia" w:ascii="仿宋" w:hAnsi="仿宋" w:eastAsia="仿宋" w:cs="仿宋"/>
                <w:sz w:val="21"/>
                <w:szCs w:val="21"/>
              </w:rPr>
              <w:sym w:font="Wingdings 2" w:char="0052"/>
            </w:r>
          </w:p>
        </w:tc>
        <w:tc>
          <w:tcPr>
            <w:tcW w:w="2609" w:type="dxa"/>
            <w:gridSpan w:val="4"/>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是否生产剧毒化学品</w:t>
            </w:r>
          </w:p>
        </w:tc>
        <w:tc>
          <w:tcPr>
            <w:tcW w:w="1648" w:type="dxa"/>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是□  否</w:t>
            </w:r>
            <w:r>
              <w:rPr>
                <w:rFonts w:hint="eastAsia" w:ascii="仿宋" w:hAnsi="仿宋" w:eastAsia="仿宋" w:cs="仿宋"/>
                <w:sz w:val="21"/>
                <w:szCs w:val="21"/>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7" w:hRule="atLeast"/>
        </w:trPr>
        <w:tc>
          <w:tcPr>
            <w:tcW w:w="4126" w:type="dxa"/>
            <w:gridSpan w:val="5"/>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所属业务类别</w:t>
            </w:r>
          </w:p>
        </w:tc>
        <w:tc>
          <w:tcPr>
            <w:tcW w:w="5836" w:type="dxa"/>
            <w:gridSpan w:val="7"/>
            <w:noWrap w:val="0"/>
            <w:vAlign w:val="center"/>
          </w:tcPr>
          <w:p>
            <w:pPr>
              <w:spacing w:line="400" w:lineRule="exact"/>
              <w:ind w:right="420" w:firstLine="48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危险化学品经营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0" w:hRule="atLeast"/>
        </w:trPr>
        <w:tc>
          <w:tcPr>
            <w:tcW w:w="9962" w:type="dxa"/>
            <w:gridSpan w:val="12"/>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参加评价人员情况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8" w:hRule="atLeast"/>
        </w:trPr>
        <w:tc>
          <w:tcPr>
            <w:tcW w:w="1333" w:type="dxa"/>
            <w:noWrap w:val="0"/>
            <w:vAlign w:val="center"/>
          </w:tcPr>
          <w:p>
            <w:pPr>
              <w:adjustRightInd w:val="0"/>
              <w:snapToGrid w:val="0"/>
              <w:spacing w:line="400" w:lineRule="exact"/>
              <w:jc w:val="center"/>
              <w:rPr>
                <w:rFonts w:hint="eastAsia" w:ascii="仿宋" w:hAnsi="仿宋" w:eastAsia="仿宋" w:cs="仿宋"/>
                <w:sz w:val="21"/>
                <w:szCs w:val="21"/>
              </w:rPr>
            </w:pPr>
            <w:r>
              <w:rPr>
                <w:rFonts w:hint="eastAsia" w:ascii="仿宋" w:hAnsi="仿宋" w:eastAsia="仿宋" w:cs="仿宋"/>
                <w:sz w:val="21"/>
                <w:szCs w:val="21"/>
              </w:rPr>
              <w:t>姓 名</w:t>
            </w:r>
          </w:p>
        </w:tc>
        <w:tc>
          <w:tcPr>
            <w:tcW w:w="2479" w:type="dxa"/>
            <w:gridSpan w:val="3"/>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职业证书编号</w:t>
            </w:r>
          </w:p>
        </w:tc>
        <w:tc>
          <w:tcPr>
            <w:tcW w:w="1213" w:type="dxa"/>
            <w:gridSpan w:val="2"/>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资质等级</w:t>
            </w:r>
          </w:p>
        </w:tc>
        <w:tc>
          <w:tcPr>
            <w:tcW w:w="2800" w:type="dxa"/>
            <w:gridSpan w:val="4"/>
            <w:noWrap w:val="0"/>
            <w:vAlign w:val="center"/>
          </w:tcPr>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承担的主要工作</w:t>
            </w:r>
          </w:p>
        </w:tc>
        <w:tc>
          <w:tcPr>
            <w:tcW w:w="2137" w:type="dxa"/>
            <w:gridSpan w:val="2"/>
            <w:noWrap w:val="0"/>
            <w:vAlign w:val="center"/>
          </w:tcPr>
          <w:p>
            <w:pPr>
              <w:spacing w:line="400" w:lineRule="exact"/>
              <w:ind w:firstLine="210" w:firstLineChars="100"/>
              <w:jc w:val="center"/>
              <w:rPr>
                <w:rFonts w:hint="eastAsia" w:ascii="仿宋" w:hAnsi="仿宋" w:eastAsia="仿宋" w:cs="仿宋"/>
                <w:sz w:val="21"/>
                <w:szCs w:val="21"/>
              </w:rPr>
            </w:pPr>
            <w:r>
              <w:rPr>
                <w:rFonts w:hint="eastAsia" w:ascii="仿宋" w:hAnsi="仿宋" w:eastAsia="仿宋" w:cs="仿宋"/>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9" w:hRule="atLeast"/>
        </w:trPr>
        <w:tc>
          <w:tcPr>
            <w:tcW w:w="1333" w:type="dxa"/>
            <w:noWrap w:val="0"/>
            <w:vAlign w:val="center"/>
          </w:tcPr>
          <w:p>
            <w:pPr>
              <w:spacing w:line="24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徐  茂</w:t>
            </w:r>
          </w:p>
        </w:tc>
        <w:tc>
          <w:tcPr>
            <w:tcW w:w="2479" w:type="dxa"/>
            <w:gridSpan w:val="3"/>
            <w:noWrap w:val="0"/>
            <w:vAlign w:val="center"/>
          </w:tcPr>
          <w:p>
            <w:pPr>
              <w:spacing w:line="24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0800000000204169</w:t>
            </w:r>
          </w:p>
        </w:tc>
        <w:tc>
          <w:tcPr>
            <w:tcW w:w="1213" w:type="dxa"/>
            <w:gridSpan w:val="2"/>
            <w:noWrap w:val="0"/>
            <w:vAlign w:val="center"/>
          </w:tcPr>
          <w:p>
            <w:pPr>
              <w:adjustRightInd w:val="0"/>
              <w:snapToGrid w:val="0"/>
              <w:spacing w:line="40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二级</w:t>
            </w:r>
          </w:p>
        </w:tc>
        <w:tc>
          <w:tcPr>
            <w:tcW w:w="2800" w:type="dxa"/>
            <w:gridSpan w:val="4"/>
            <w:noWrap w:val="0"/>
            <w:vAlign w:val="center"/>
          </w:tcPr>
          <w:p>
            <w:pPr>
              <w:spacing w:line="400" w:lineRule="exact"/>
              <w:jc w:val="center"/>
              <w:rPr>
                <w:rFonts w:hint="eastAsia" w:ascii="仿宋" w:hAnsi="仿宋" w:eastAsia="仿宋" w:cs="仿宋"/>
                <w:kern w:val="0"/>
                <w:sz w:val="21"/>
                <w:szCs w:val="21"/>
                <w:lang w:val="en-US" w:eastAsia="zh-CN" w:bidi="ar-SA"/>
              </w:rPr>
            </w:pPr>
            <w:r>
              <w:rPr>
                <w:rFonts w:hint="eastAsia" w:ascii="仿宋" w:hAnsi="仿宋" w:eastAsia="仿宋" w:cs="仿宋"/>
                <w:sz w:val="21"/>
                <w:szCs w:val="21"/>
              </w:rPr>
              <w:t>项目组长，现场勘查，统稿并审核报告</w:t>
            </w:r>
          </w:p>
        </w:tc>
        <w:tc>
          <w:tcPr>
            <w:tcW w:w="2137" w:type="dxa"/>
            <w:gridSpan w:val="2"/>
            <w:noWrap w:val="0"/>
            <w:vAlign w:val="center"/>
          </w:tcPr>
          <w:p>
            <w:pPr>
              <w:spacing w:line="400" w:lineRule="exact"/>
              <w:ind w:firstLine="210" w:firstLineChars="10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9" w:hRule="atLeast"/>
        </w:trPr>
        <w:tc>
          <w:tcPr>
            <w:tcW w:w="1333" w:type="dxa"/>
            <w:noWrap w:val="0"/>
            <w:vAlign w:val="center"/>
          </w:tcPr>
          <w:p>
            <w:pPr>
              <w:spacing w:line="24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张 洵</w:t>
            </w:r>
          </w:p>
        </w:tc>
        <w:tc>
          <w:tcPr>
            <w:tcW w:w="2479" w:type="dxa"/>
            <w:gridSpan w:val="3"/>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1800000000301269</w:t>
            </w:r>
          </w:p>
        </w:tc>
        <w:tc>
          <w:tcPr>
            <w:tcW w:w="1213" w:type="dxa"/>
            <w:gridSpan w:val="2"/>
            <w:noWrap w:val="0"/>
            <w:vAlign w:val="center"/>
          </w:tcPr>
          <w:p>
            <w:pPr>
              <w:adjustRightInd w:val="0"/>
              <w:snapToGrid w:val="0"/>
              <w:spacing w:line="40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三级</w:t>
            </w:r>
          </w:p>
        </w:tc>
        <w:tc>
          <w:tcPr>
            <w:tcW w:w="2800" w:type="dxa"/>
            <w:gridSpan w:val="4"/>
            <w:noWrap w:val="0"/>
            <w:vAlign w:val="center"/>
          </w:tcPr>
          <w:p>
            <w:pPr>
              <w:spacing w:line="400" w:lineRule="exact"/>
              <w:jc w:val="center"/>
              <w:rPr>
                <w:rFonts w:hint="eastAsia" w:ascii="仿宋" w:hAnsi="仿宋" w:eastAsia="仿宋" w:cs="仿宋"/>
                <w:kern w:val="2"/>
                <w:sz w:val="21"/>
                <w:szCs w:val="21"/>
                <w:lang w:val="en-US" w:eastAsia="zh-CN" w:bidi="ar-SA"/>
              </w:rPr>
            </w:pPr>
            <w:r>
              <w:rPr>
                <w:rFonts w:hint="eastAsia" w:ascii="仿宋" w:hAnsi="仿宋" w:eastAsia="仿宋" w:cs="仿宋"/>
                <w:kern w:val="0"/>
                <w:sz w:val="21"/>
                <w:szCs w:val="21"/>
                <w:lang w:val="en-US" w:eastAsia="zh-CN"/>
              </w:rPr>
              <w:t>评价单元划分内容审核</w:t>
            </w:r>
          </w:p>
        </w:tc>
        <w:tc>
          <w:tcPr>
            <w:tcW w:w="2137" w:type="dxa"/>
            <w:gridSpan w:val="2"/>
            <w:noWrap w:val="0"/>
            <w:vAlign w:val="center"/>
          </w:tcPr>
          <w:p>
            <w:pPr>
              <w:spacing w:line="400" w:lineRule="exact"/>
              <w:ind w:firstLine="210" w:firstLineChars="10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9" w:hRule="atLeast"/>
        </w:trPr>
        <w:tc>
          <w:tcPr>
            <w:tcW w:w="1333" w:type="dxa"/>
            <w:noWrap w:val="0"/>
            <w:vAlign w:val="center"/>
          </w:tcPr>
          <w:p>
            <w:pPr>
              <w:spacing w:line="24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王永辉</w:t>
            </w:r>
          </w:p>
        </w:tc>
        <w:tc>
          <w:tcPr>
            <w:tcW w:w="2479" w:type="dxa"/>
            <w:gridSpan w:val="3"/>
            <w:noWrap w:val="0"/>
            <w:vAlign w:val="center"/>
          </w:tcPr>
          <w:p>
            <w:pPr>
              <w:spacing w:line="24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1800000000301263</w:t>
            </w:r>
          </w:p>
        </w:tc>
        <w:tc>
          <w:tcPr>
            <w:tcW w:w="1213" w:type="dxa"/>
            <w:gridSpan w:val="2"/>
            <w:noWrap w:val="0"/>
            <w:vAlign w:val="center"/>
          </w:tcPr>
          <w:p>
            <w:pPr>
              <w:adjustRightInd w:val="0"/>
              <w:snapToGrid w:val="0"/>
              <w:spacing w:line="40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三级</w:t>
            </w:r>
          </w:p>
        </w:tc>
        <w:tc>
          <w:tcPr>
            <w:tcW w:w="2800" w:type="dxa"/>
            <w:gridSpan w:val="4"/>
            <w:noWrap w:val="0"/>
            <w:vAlign w:val="center"/>
          </w:tcPr>
          <w:p>
            <w:pPr>
              <w:spacing w:line="40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报告编制人</w:t>
            </w:r>
          </w:p>
        </w:tc>
        <w:tc>
          <w:tcPr>
            <w:tcW w:w="2137" w:type="dxa"/>
            <w:gridSpan w:val="2"/>
            <w:noWrap w:val="0"/>
            <w:vAlign w:val="center"/>
          </w:tcPr>
          <w:p>
            <w:pPr>
              <w:spacing w:line="400" w:lineRule="exact"/>
              <w:ind w:firstLine="210" w:firstLineChars="10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9" w:hRule="atLeast"/>
        </w:trPr>
        <w:tc>
          <w:tcPr>
            <w:tcW w:w="1333" w:type="dxa"/>
            <w:noWrap w:val="0"/>
            <w:vAlign w:val="center"/>
          </w:tcPr>
          <w:p>
            <w:pPr>
              <w:spacing w:line="24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吴华桂</w:t>
            </w:r>
          </w:p>
        </w:tc>
        <w:tc>
          <w:tcPr>
            <w:tcW w:w="2479" w:type="dxa"/>
            <w:gridSpan w:val="3"/>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1600000000301691</w:t>
            </w:r>
          </w:p>
        </w:tc>
        <w:tc>
          <w:tcPr>
            <w:tcW w:w="1213" w:type="dxa"/>
            <w:gridSpan w:val="2"/>
            <w:noWrap w:val="0"/>
            <w:vAlign w:val="center"/>
          </w:tcPr>
          <w:p>
            <w:pPr>
              <w:adjustRightInd w:val="0"/>
              <w:snapToGrid w:val="0"/>
              <w:spacing w:line="40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二级</w:t>
            </w:r>
          </w:p>
        </w:tc>
        <w:tc>
          <w:tcPr>
            <w:tcW w:w="2800" w:type="dxa"/>
            <w:gridSpan w:val="4"/>
            <w:noWrap w:val="0"/>
            <w:vAlign w:val="center"/>
          </w:tcPr>
          <w:p>
            <w:pPr>
              <w:spacing w:line="40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重大危险源辨识内容审核</w:t>
            </w:r>
          </w:p>
        </w:tc>
        <w:tc>
          <w:tcPr>
            <w:tcW w:w="2137" w:type="dxa"/>
            <w:gridSpan w:val="2"/>
            <w:noWrap w:val="0"/>
            <w:vAlign w:val="center"/>
          </w:tcPr>
          <w:p>
            <w:pPr>
              <w:spacing w:line="400" w:lineRule="exact"/>
              <w:ind w:firstLine="210" w:firstLineChars="10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9" w:hRule="atLeast"/>
        </w:trPr>
        <w:tc>
          <w:tcPr>
            <w:tcW w:w="1333" w:type="dxa"/>
            <w:noWrap w:val="0"/>
            <w:vAlign w:val="center"/>
          </w:tcPr>
          <w:p>
            <w:pPr>
              <w:spacing w:line="24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冯 皓</w:t>
            </w:r>
          </w:p>
        </w:tc>
        <w:tc>
          <w:tcPr>
            <w:tcW w:w="2479" w:type="dxa"/>
            <w:gridSpan w:val="3"/>
            <w:noWrap w:val="0"/>
            <w:vAlign w:val="center"/>
          </w:tcPr>
          <w:p>
            <w:pPr>
              <w:spacing w:line="24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1600000000201291</w:t>
            </w:r>
          </w:p>
        </w:tc>
        <w:tc>
          <w:tcPr>
            <w:tcW w:w="1213" w:type="dxa"/>
            <w:gridSpan w:val="2"/>
            <w:noWrap w:val="0"/>
            <w:vAlign w:val="center"/>
          </w:tcPr>
          <w:p>
            <w:pPr>
              <w:spacing w:line="400" w:lineRule="exact"/>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二级</w:t>
            </w:r>
          </w:p>
        </w:tc>
        <w:tc>
          <w:tcPr>
            <w:tcW w:w="2800" w:type="dxa"/>
            <w:gridSpan w:val="4"/>
            <w:noWrap w:val="0"/>
            <w:vAlign w:val="center"/>
          </w:tcPr>
          <w:p>
            <w:pPr>
              <w:spacing w:line="40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评价单元划分及定性定量评价内容审核</w:t>
            </w:r>
          </w:p>
        </w:tc>
        <w:tc>
          <w:tcPr>
            <w:tcW w:w="2137" w:type="dxa"/>
            <w:gridSpan w:val="2"/>
            <w:noWrap w:val="0"/>
            <w:vAlign w:val="center"/>
          </w:tcPr>
          <w:p>
            <w:pPr>
              <w:spacing w:line="400" w:lineRule="exact"/>
              <w:ind w:firstLine="210" w:firstLineChars="10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9" w:hRule="atLeast"/>
        </w:trPr>
        <w:tc>
          <w:tcPr>
            <w:tcW w:w="1333" w:type="dxa"/>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蔡治勇</w:t>
            </w:r>
          </w:p>
        </w:tc>
        <w:tc>
          <w:tcPr>
            <w:tcW w:w="2479" w:type="dxa"/>
            <w:gridSpan w:val="3"/>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color w:val="000000"/>
                <w:sz w:val="21"/>
                <w:szCs w:val="21"/>
              </w:rPr>
              <w:t>1600000000201285</w:t>
            </w:r>
          </w:p>
        </w:tc>
        <w:tc>
          <w:tcPr>
            <w:tcW w:w="1213" w:type="dxa"/>
            <w:gridSpan w:val="2"/>
            <w:noWrap w:val="0"/>
            <w:vAlign w:val="center"/>
          </w:tcPr>
          <w:p>
            <w:pPr>
              <w:adjustRightInd w:val="0"/>
              <w:snapToGrid w:val="0"/>
              <w:spacing w:line="40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二</w:t>
            </w:r>
            <w:r>
              <w:rPr>
                <w:rFonts w:hint="eastAsia" w:ascii="仿宋" w:hAnsi="仿宋" w:eastAsia="仿宋" w:cs="仿宋"/>
                <w:sz w:val="21"/>
                <w:szCs w:val="21"/>
              </w:rPr>
              <w:t>级</w:t>
            </w:r>
          </w:p>
        </w:tc>
        <w:tc>
          <w:tcPr>
            <w:tcW w:w="2800" w:type="dxa"/>
            <w:gridSpan w:val="4"/>
            <w:noWrap w:val="0"/>
            <w:vAlign w:val="center"/>
          </w:tcPr>
          <w:p>
            <w:pPr>
              <w:spacing w:line="40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报告审核人</w:t>
            </w:r>
          </w:p>
        </w:tc>
        <w:tc>
          <w:tcPr>
            <w:tcW w:w="2137" w:type="dxa"/>
            <w:gridSpan w:val="2"/>
            <w:noWrap w:val="0"/>
            <w:vAlign w:val="center"/>
          </w:tcPr>
          <w:p>
            <w:pPr>
              <w:spacing w:line="400" w:lineRule="exact"/>
              <w:ind w:firstLine="210" w:firstLineChars="10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9" w:hRule="atLeast"/>
        </w:trPr>
        <w:tc>
          <w:tcPr>
            <w:tcW w:w="1333" w:type="dxa"/>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包正清</w:t>
            </w:r>
          </w:p>
        </w:tc>
        <w:tc>
          <w:tcPr>
            <w:tcW w:w="2479" w:type="dxa"/>
            <w:gridSpan w:val="3"/>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0800000000102949</w:t>
            </w:r>
          </w:p>
        </w:tc>
        <w:tc>
          <w:tcPr>
            <w:tcW w:w="1213" w:type="dxa"/>
            <w:gridSpan w:val="2"/>
            <w:noWrap w:val="0"/>
            <w:vAlign w:val="center"/>
          </w:tcPr>
          <w:p>
            <w:pPr>
              <w:adjustRightInd w:val="0"/>
              <w:snapToGrid w:val="0"/>
              <w:spacing w:line="40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二</w:t>
            </w:r>
            <w:r>
              <w:rPr>
                <w:rFonts w:hint="eastAsia" w:ascii="仿宋" w:hAnsi="仿宋" w:eastAsia="仿宋" w:cs="仿宋"/>
                <w:sz w:val="21"/>
                <w:szCs w:val="21"/>
              </w:rPr>
              <w:t>级</w:t>
            </w:r>
          </w:p>
        </w:tc>
        <w:tc>
          <w:tcPr>
            <w:tcW w:w="2800" w:type="dxa"/>
            <w:gridSpan w:val="4"/>
            <w:noWrap w:val="0"/>
            <w:vAlign w:val="center"/>
          </w:tcPr>
          <w:p>
            <w:pPr>
              <w:spacing w:line="40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过程控制负责人</w:t>
            </w:r>
            <w:r>
              <w:rPr>
                <w:rFonts w:hint="eastAsia" w:ascii="仿宋" w:hAnsi="仿宋" w:eastAsia="仿宋" w:cs="仿宋"/>
                <w:kern w:val="0"/>
                <w:sz w:val="21"/>
                <w:szCs w:val="21"/>
                <w:lang w:eastAsia="zh-CN"/>
              </w:rPr>
              <w:t>，</w:t>
            </w:r>
            <w:r>
              <w:rPr>
                <w:rFonts w:hint="eastAsia" w:ascii="仿宋" w:hAnsi="仿宋" w:eastAsia="仿宋" w:cs="仿宋"/>
                <w:kern w:val="0"/>
                <w:sz w:val="21"/>
                <w:szCs w:val="21"/>
                <w:lang w:val="en-US" w:eastAsia="zh-CN"/>
              </w:rPr>
              <w:t>过程控制资料审核</w:t>
            </w:r>
          </w:p>
        </w:tc>
        <w:tc>
          <w:tcPr>
            <w:tcW w:w="2137" w:type="dxa"/>
            <w:gridSpan w:val="2"/>
            <w:noWrap w:val="0"/>
            <w:vAlign w:val="center"/>
          </w:tcPr>
          <w:p>
            <w:pPr>
              <w:spacing w:line="400" w:lineRule="exact"/>
              <w:ind w:firstLine="210" w:firstLineChars="10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9" w:hRule="atLeast"/>
        </w:trPr>
        <w:tc>
          <w:tcPr>
            <w:tcW w:w="1333" w:type="dxa"/>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 w:val="21"/>
                <w:szCs w:val="21"/>
              </w:rPr>
              <w:t>刘国勇</w:t>
            </w:r>
          </w:p>
        </w:tc>
        <w:tc>
          <w:tcPr>
            <w:tcW w:w="2479" w:type="dxa"/>
            <w:gridSpan w:val="3"/>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1800000000100099</w:t>
            </w:r>
          </w:p>
        </w:tc>
        <w:tc>
          <w:tcPr>
            <w:tcW w:w="1213" w:type="dxa"/>
            <w:gridSpan w:val="2"/>
            <w:noWrap w:val="0"/>
            <w:vAlign w:val="center"/>
          </w:tcPr>
          <w:p>
            <w:pPr>
              <w:adjustRightInd w:val="0"/>
              <w:snapToGrid w:val="0"/>
              <w:spacing w:line="40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一</w:t>
            </w:r>
            <w:r>
              <w:rPr>
                <w:rFonts w:hint="eastAsia" w:ascii="仿宋" w:hAnsi="仿宋" w:eastAsia="仿宋" w:cs="仿宋"/>
                <w:sz w:val="21"/>
                <w:szCs w:val="21"/>
              </w:rPr>
              <w:t>级</w:t>
            </w:r>
          </w:p>
        </w:tc>
        <w:tc>
          <w:tcPr>
            <w:tcW w:w="2800" w:type="dxa"/>
            <w:gridSpan w:val="4"/>
            <w:noWrap w:val="0"/>
            <w:vAlign w:val="center"/>
          </w:tcPr>
          <w:p>
            <w:pPr>
              <w:spacing w:line="40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技术负责人</w:t>
            </w:r>
          </w:p>
        </w:tc>
        <w:tc>
          <w:tcPr>
            <w:tcW w:w="2137" w:type="dxa"/>
            <w:gridSpan w:val="2"/>
            <w:noWrap w:val="0"/>
            <w:vAlign w:val="center"/>
          </w:tcPr>
          <w:p>
            <w:pPr>
              <w:spacing w:line="400" w:lineRule="exact"/>
              <w:ind w:firstLine="210" w:firstLineChars="10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9" w:hRule="atLeast"/>
        </w:trPr>
        <w:tc>
          <w:tcPr>
            <w:tcW w:w="3812" w:type="dxa"/>
            <w:gridSpan w:val="4"/>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评价人员是否到现场勘查</w:t>
            </w:r>
          </w:p>
        </w:tc>
        <w:tc>
          <w:tcPr>
            <w:tcW w:w="1213" w:type="dxa"/>
            <w:gridSpan w:val="2"/>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是■否□</w:t>
            </w:r>
          </w:p>
        </w:tc>
        <w:tc>
          <w:tcPr>
            <w:tcW w:w="2800" w:type="dxa"/>
            <w:gridSpan w:val="4"/>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是否能够如实反映安全状况</w:t>
            </w:r>
          </w:p>
        </w:tc>
        <w:tc>
          <w:tcPr>
            <w:tcW w:w="2137" w:type="dxa"/>
            <w:gridSpan w:val="2"/>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6" w:hRule="atLeast"/>
        </w:trPr>
        <w:tc>
          <w:tcPr>
            <w:tcW w:w="3812" w:type="dxa"/>
            <w:gridSpan w:val="4"/>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是否在规定的时间完成评价报告</w:t>
            </w:r>
          </w:p>
        </w:tc>
        <w:tc>
          <w:tcPr>
            <w:tcW w:w="1213" w:type="dxa"/>
            <w:gridSpan w:val="2"/>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是■否□</w:t>
            </w:r>
          </w:p>
        </w:tc>
        <w:tc>
          <w:tcPr>
            <w:tcW w:w="2800" w:type="dxa"/>
            <w:gridSpan w:val="4"/>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评价人员是否遵守执业准则和职业道德</w:t>
            </w:r>
          </w:p>
        </w:tc>
        <w:tc>
          <w:tcPr>
            <w:tcW w:w="2137" w:type="dxa"/>
            <w:gridSpan w:val="2"/>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7" w:hRule="atLeast"/>
        </w:trPr>
        <w:tc>
          <w:tcPr>
            <w:tcW w:w="3812" w:type="dxa"/>
            <w:gridSpan w:val="4"/>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指出项目的安全建议措施多少项</w:t>
            </w:r>
          </w:p>
        </w:tc>
        <w:tc>
          <w:tcPr>
            <w:tcW w:w="1213" w:type="dxa"/>
            <w:gridSpan w:val="2"/>
            <w:noWrap w:val="0"/>
            <w:vAlign w:val="center"/>
          </w:tcPr>
          <w:p>
            <w:pPr>
              <w:spacing w:line="400" w:lineRule="exact"/>
              <w:ind w:firstLine="525" w:firstLineChars="25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2800" w:type="dxa"/>
            <w:gridSpan w:val="4"/>
            <w:noWrap w:val="0"/>
            <w:vAlign w:val="center"/>
          </w:tcPr>
          <w:p>
            <w:pPr>
              <w:spacing w:line="400" w:lineRule="exact"/>
              <w:jc w:val="center"/>
              <w:rPr>
                <w:rFonts w:hint="eastAsia" w:ascii="仿宋" w:hAnsi="仿宋" w:eastAsia="仿宋" w:cs="仿宋"/>
                <w:sz w:val="21"/>
                <w:szCs w:val="21"/>
              </w:rPr>
            </w:pPr>
            <w:r>
              <w:rPr>
                <w:rFonts w:hint="eastAsia" w:ascii="仿宋" w:hAnsi="仿宋" w:eastAsia="仿宋" w:cs="仿宋"/>
                <w:sz w:val="21"/>
                <w:szCs w:val="21"/>
              </w:rPr>
              <w:t>提出安全对策措施多少项</w:t>
            </w:r>
          </w:p>
        </w:tc>
        <w:tc>
          <w:tcPr>
            <w:tcW w:w="2137" w:type="dxa"/>
            <w:gridSpan w:val="2"/>
            <w:noWrap w:val="0"/>
            <w:vAlign w:val="center"/>
          </w:tcPr>
          <w:p>
            <w:pPr>
              <w:spacing w:line="400" w:lineRule="exact"/>
              <w:ind w:firstLine="48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263" w:hRule="atLeast"/>
        </w:trPr>
        <w:tc>
          <w:tcPr>
            <w:tcW w:w="2569" w:type="dxa"/>
            <w:gridSpan w:val="2"/>
            <w:noWrap w:val="0"/>
            <w:vAlign w:val="center"/>
          </w:tcPr>
          <w:p>
            <w:pPr>
              <w:spacing w:line="400" w:lineRule="exact"/>
              <w:ind w:firstLine="210" w:firstLineChars="100"/>
              <w:jc w:val="center"/>
              <w:rPr>
                <w:rFonts w:hint="eastAsia" w:ascii="仿宋" w:hAnsi="仿宋" w:eastAsia="仿宋" w:cs="仿宋"/>
                <w:sz w:val="21"/>
                <w:szCs w:val="21"/>
              </w:rPr>
            </w:pPr>
            <w:r>
              <w:rPr>
                <w:rFonts w:hint="eastAsia" w:ascii="仿宋" w:hAnsi="仿宋" w:eastAsia="仿宋" w:cs="仿宋"/>
                <w:sz w:val="21"/>
                <w:szCs w:val="21"/>
              </w:rPr>
              <w:t>被评价单位意见</w:t>
            </w:r>
          </w:p>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和建议</w:t>
            </w:r>
          </w:p>
        </w:tc>
        <w:tc>
          <w:tcPr>
            <w:tcW w:w="7393" w:type="dxa"/>
            <w:gridSpan w:val="10"/>
            <w:noWrap w:val="0"/>
            <w:vAlign w:val="center"/>
          </w:tcPr>
          <w:p>
            <w:pPr>
              <w:spacing w:line="400" w:lineRule="exact"/>
              <w:jc w:val="center"/>
              <w:rPr>
                <w:rFonts w:hint="eastAsia" w:ascii="仿宋" w:hAnsi="仿宋" w:eastAsia="仿宋" w:cs="仿宋"/>
                <w:sz w:val="21"/>
                <w:szCs w:val="21"/>
              </w:rPr>
            </w:pPr>
          </w:p>
          <w:p>
            <w:pPr>
              <w:wordWrap w:val="0"/>
              <w:spacing w:line="4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rPr>
              <w:t>（盖章）</w:t>
            </w:r>
          </w:p>
          <w:p>
            <w:pPr>
              <w:spacing w:line="400" w:lineRule="exact"/>
              <w:ind w:firstLine="480"/>
              <w:jc w:val="center"/>
              <w:rPr>
                <w:rFonts w:hint="eastAsia" w:ascii="仿宋" w:hAnsi="仿宋" w:eastAsia="仿宋" w:cs="仿宋"/>
                <w:sz w:val="21"/>
                <w:szCs w:val="21"/>
              </w:rPr>
            </w:pPr>
            <w:r>
              <w:rPr>
                <w:rFonts w:hint="eastAsia" w:ascii="仿宋" w:hAnsi="仿宋" w:eastAsia="仿宋" w:cs="仿宋"/>
                <w:sz w:val="21"/>
                <w:szCs w:val="21"/>
              </w:rPr>
              <w:t>年    月    日</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4874DE8"/>
    <w:rsid w:val="073A2119"/>
    <w:rsid w:val="0C697316"/>
    <w:rsid w:val="0E2733DC"/>
    <w:rsid w:val="0F585D72"/>
    <w:rsid w:val="1B492CCF"/>
    <w:rsid w:val="22C37940"/>
    <w:rsid w:val="40B93D14"/>
    <w:rsid w:val="44AE7A76"/>
    <w:rsid w:val="5E353FD0"/>
    <w:rsid w:val="5F9A3387"/>
    <w:rsid w:val="621A002B"/>
    <w:rsid w:val="63313478"/>
    <w:rsid w:val="67AB020C"/>
    <w:rsid w:val="6C8A1A5B"/>
    <w:rsid w:val="6D842804"/>
    <w:rsid w:val="72A42401"/>
    <w:rsid w:val="730A4EC2"/>
    <w:rsid w:val="7EA51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styleId="5">
    <w:name w:val="List Paragraph"/>
    <w:basedOn w:val="1"/>
    <w:qFormat/>
    <w:uiPriority w:val="99"/>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2020-08-14T02:55:37Z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