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道真仡佬族苗族自治县红晔建材有限责任公司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道真自治县玉溪镇城关村中心建筑石料用灰岩矿扩建项目安全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预评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2020/1/6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ascii="仿宋" w:hAnsi="仿宋" w:eastAsia="仿宋"/>
              </w:rPr>
              <w:t>道真自治县玉溪镇城关村中心建筑石料用灰岩矿</w:t>
            </w:r>
            <w:r>
              <w:rPr>
                <w:rFonts w:hint="eastAsia" w:ascii="仿宋" w:hAnsi="仿宋" w:eastAsia="仿宋"/>
              </w:rPr>
              <w:t>位于道真自治县</w:t>
            </w:r>
            <w:r>
              <w:rPr>
                <w:rFonts w:ascii="仿宋" w:hAnsi="仿宋" w:eastAsia="仿宋"/>
              </w:rPr>
              <w:t>玉溪镇城关村</w:t>
            </w:r>
            <w:r>
              <w:rPr>
                <w:rFonts w:hint="eastAsia" w:ascii="仿宋" w:hAnsi="仿宋" w:eastAsia="仿宋"/>
              </w:rPr>
              <w:t>，其</w:t>
            </w:r>
            <w:r>
              <w:rPr>
                <w:rFonts w:ascii="仿宋" w:hAnsi="仿宋" w:eastAsia="仿宋"/>
              </w:rPr>
              <w:t>采矿权人为道真仡佬族苗族自治县红晔建材有限责任公司。企业营业执照统一社会信用代码：915203257366201066，</w:t>
            </w:r>
            <w:r>
              <w:rPr>
                <w:rFonts w:hint="eastAsia" w:ascii="仿宋" w:hAnsi="仿宋" w:eastAsia="仿宋"/>
              </w:rPr>
              <w:t>注册资金：215万元，</w:t>
            </w:r>
            <w:r>
              <w:rPr>
                <w:rFonts w:ascii="仿宋" w:hAnsi="仿宋" w:eastAsia="仿宋"/>
              </w:rPr>
              <w:t>类型：有限责任公司（自然人投资或控股），法定代表人：汪孝红，经营范围：市场主体自主选择经营。矿山于2019年8月26日取得采矿许可证，证号：C5203252016107130143105，矿区范围由9个拐点圈定，矿区面积：0.1758km2，开采标高：+1124m～+950m，生产规模：51万t/a，开采方式：露天开采，有效期2019年8月至2024年8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-1475105</wp:posOffset>
                  </wp:positionV>
                  <wp:extent cx="5350510" cy="1991360"/>
                  <wp:effectExtent l="0" t="0" r="2540" b="8890"/>
                  <wp:wrapSquare wrapText="bothSides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0510" cy="1991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-78105</wp:posOffset>
                  </wp:positionH>
                  <wp:positionV relativeFrom="paragraph">
                    <wp:posOffset>103505</wp:posOffset>
                  </wp:positionV>
                  <wp:extent cx="5483225" cy="2617470"/>
                  <wp:effectExtent l="0" t="0" r="3175" b="11430"/>
                  <wp:wrapSquare wrapText="bothSides"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3225" cy="2617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2019.10.15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矿山警示标志缺失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，矿界周边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300m范围有生产生活实施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2019.10.15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33B1658"/>
    <w:rsid w:val="04FC7F59"/>
    <w:rsid w:val="0FBC5082"/>
    <w:rsid w:val="103D5DA9"/>
    <w:rsid w:val="1B492CCF"/>
    <w:rsid w:val="1DA31321"/>
    <w:rsid w:val="2189660F"/>
    <w:rsid w:val="22C37940"/>
    <w:rsid w:val="3B291468"/>
    <w:rsid w:val="3E382FCA"/>
    <w:rsid w:val="46564EB2"/>
    <w:rsid w:val="514B4555"/>
    <w:rsid w:val="518E1B05"/>
    <w:rsid w:val="5A417A26"/>
    <w:rsid w:val="5F373317"/>
    <w:rsid w:val="5F7B0BF9"/>
    <w:rsid w:val="5FA1124A"/>
    <w:rsid w:val="61C52035"/>
    <w:rsid w:val="63313478"/>
    <w:rsid w:val="6B585E7E"/>
    <w:rsid w:val="6C8A1A5B"/>
    <w:rsid w:val="72A42401"/>
    <w:rsid w:val="7BB8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4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2020-08-06T08:18:39Z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