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重庆东能新材料有限公司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一期6万吨/年碳酸二甲酯脱轻脱重塔技改项目设立安全评价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/>
              </w:rPr>
              <w:t>石油加工业，化学原料、化学品及医药制造业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2021.3</w:t>
            </w:r>
            <w:bookmarkStart w:id="0" w:name="_GoBack"/>
            <w:bookmarkEnd w:id="0"/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S011053000110192003040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0074157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电气、自动化（仪表）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1700000000201153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1800000000100099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400" w:lineRule="exact"/>
              <w:rPr>
                <w:rFonts w:hint="eastAsia"/>
              </w:rPr>
            </w:pPr>
            <w:r>
              <w:rPr>
                <w:rFonts w:hint="eastAsia"/>
              </w:rPr>
              <w:t>重庆东能新材料有限公司于2018年10月在重庆万盛煤化有限责任公司厂区北侧闲置用地区域内开工建设6万吨碳酸二甲酯项目。该项目试生产过程中，因副反应生成甲缩醛和聚甲氧基甲缩醛，造成产品（碳酸二甲酯）杂质含量较高。为此，东能新材料公司拟对一期6万吨/年碳酸二甲酯项目DMC装置（以下简称：DMC装置）进行技改，增加脱轻脱重塔。</w:t>
            </w:r>
          </w:p>
          <w:p>
            <w:pPr>
              <w:pStyle w:val="2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925570" cy="2943860"/>
                  <wp:effectExtent l="0" t="0" r="17780" b="8890"/>
                  <wp:docPr id="1" name="图片 1" descr="微信图片_202102051314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1020513142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25570" cy="294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王梅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2020.12.20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2020.12.20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857751"/>
    <w:rsid w:val="13417E59"/>
    <w:rsid w:val="39857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2021-03-17T03:19:00Z</dcterms:created>
  <dc:creator>Neuropathy.</dc:creator>
  <cp:lastModifiedBy>Neuropathy.</cp:lastModifiedBy>
  <dcterms:modified xsi:type="dcterms:W3CDTF">2021-03-17T03:19:42Z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