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240" w:lineRule="auto"/>
        <w:jc w:val="center"/>
        <w:textAlignment w:val="auto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16246"/>
      <w:bookmarkStart w:id="1" w:name="_Toc27661"/>
      <w:bookmarkStart w:id="2" w:name="_Toc24090"/>
      <w:bookmarkStart w:id="3" w:name="_Toc16094"/>
      <w:bookmarkStart w:id="4" w:name="_Toc29322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316"/>
        <w:gridCol w:w="633"/>
        <w:gridCol w:w="311"/>
        <w:gridCol w:w="1287"/>
        <w:gridCol w:w="163"/>
        <w:gridCol w:w="429"/>
        <w:gridCol w:w="290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重庆市潼南区涪源商业管理有限公司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潼南区站前大道加油加气充电合建站（加油部分）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加油加气站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刘文娟、林先洪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2022.1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S011053000110192003183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035592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552002341140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化工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S011053000110192003004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张圣菊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S011053000110192003084/026161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37150168124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王静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1800000000201306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018674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55130140343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兼职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1700000000301781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/030719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55180193956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1800000000201223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020783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1100000000301652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019246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S011053000110193002272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/035650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自动化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（仪表）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1700000000201153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019235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林先洪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冶金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S011011000110193000064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036140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55210262947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爆炸技术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1600000000200420/020781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1800000000100099/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019234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S011053000110201000802/019237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0800000000102949/003832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textAlignment w:val="auto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站前大道加油加气合建站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分两期建设，本期仅建设加油部分，包括项目区域中部新建二层站房一座，占地面积199.26㎡，建筑面积398.52㎡；站房南侧新建加油罩棚一座，总建筑面积525.00㎡，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加油罩棚下设4台四枪双油品，2台四枪四油品卡机连接潜油泵型加油机（四枪四油品为设备规格型号，实际接入加油机内油品种类为三油品）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，其中柴油枪6把，汽油枪18把；站房与罩棚采用阳光棚搭接，阳光棚全投影面积69.26㎡，建筑面积34.63㎡；油罐区设置于加油罩棚下，按承重罐区、FF型双层油罐设计，包括：30m³×1具柴油罐、30m³×1具92#汽油罐、25m³×1具95#汽油罐、20m³×1具98#汽油罐，总容量90m³(按GB50156-20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规范，柴油储量折半计算)，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加油站等级为三级。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textAlignment w:val="auto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876675" cy="15716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6675" cy="157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5" w:name="_GoBack"/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7.20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对项目情况周边环境、法律法规与项目总平面布置进行勘察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林先洪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7.20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对项目情况周边环境、法律法规与项目总平面布置进行勘察并收集资料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103F5D65"/>
    <w:rsid w:val="05677234"/>
    <w:rsid w:val="103F5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2022-01-07T01:42:00Z</dcterms:created>
  <dc:creator>雷楠</dc:creator>
  <cp:lastModifiedBy>雷楠</cp:lastModifiedBy>
  <dcterms:modified xsi:type="dcterms:W3CDTF">2022-06-16T03:16:41Z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8C3DD96521DA43CB90E8ACC316D346EB</vt:lpwstr>
  </property>
</Properties>
</file>