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陇南红叶商贸有限责任公司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陇南红叶商贸有限责任公司两当田坝加油站建设项目安全评价报告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Segoe UI Symbol" w:hAnsi="Segoe UI Symbol" w:eastAsia="仿宋" w:cs="Segoe UI Symbol"/>
                <w:szCs w:val="21"/>
              </w:rPr>
              <w:t>☑</w:t>
            </w:r>
            <w:r>
              <w:rPr>
                <w:rFonts w:hint="eastAsia" w:ascii="仿宋" w:hAnsi="仿宋" w:eastAsia="仿宋"/>
                <w:szCs w:val="21"/>
              </w:rPr>
              <w:t>预评价   □现状评价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石油加工业，化学原料、化学品及医药制造业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白建明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刘国勇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白建明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、</w:t>
            </w:r>
            <w:r>
              <w:rPr>
                <w:rFonts w:hint="eastAsia" w:ascii="仿宋" w:hAnsi="仿宋" w:eastAsia="仿宋"/>
                <w:szCs w:val="21"/>
              </w:rPr>
              <w:t>李晓斌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</w:t>
            </w:r>
            <w:r>
              <w:rPr>
                <w:rFonts w:ascii="仿宋" w:hAnsi="仿宋" w:eastAsia="仿宋"/>
                <w:szCs w:val="21"/>
              </w:rPr>
              <w:t>02</w:t>
            </w:r>
            <w:r>
              <w:rPr>
                <w:rFonts w:hint="eastAsia" w:ascii="仿宋" w:hAnsi="仿宋" w:eastAsia="仿宋"/>
                <w:szCs w:val="21"/>
              </w:rPr>
              <w:t>2</w:t>
            </w:r>
            <w:r>
              <w:rPr>
                <w:rFonts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</w:rPr>
              <w:t>3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白建明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1700000000201198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62120125930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李  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1800000000201223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——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唐  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化工机械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S011053000110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19</w:t>
            </w:r>
            <w:r>
              <w:rPr>
                <w:rFonts w:ascii="仿宋" w:hAnsi="仿宋" w:eastAsia="仿宋" w:cs="宋体"/>
                <w:kern w:val="0"/>
                <w:szCs w:val="21"/>
              </w:rPr>
              <w:t>200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3004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——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何文勋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S011053000110193002272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田祖伟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安全、化工工艺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S011053000110202001767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55180193956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刘文娟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仪表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1700000000201153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55140156484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熊仁君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化工工艺、安全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0800000000304234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55070030074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薛国臣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安全；化工工艺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S011041000110192002238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55130140246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孟萌萌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1100000000301652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李晓斌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S011041000110193001979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——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刘国勇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1800000000100099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55060013805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机械、化工机械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</w:t>
            </w:r>
            <w:r>
              <w:rPr>
                <w:rFonts w:ascii="仿宋" w:hAnsi="仿宋" w:eastAsia="仿宋" w:cs="宋体"/>
                <w:kern w:val="0"/>
                <w:szCs w:val="21"/>
              </w:rPr>
              <w:t>600000000201291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0800000000102949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55080052964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adjustRightInd w:val="0"/>
              <w:snapToGrid w:val="0"/>
              <w:rPr>
                <w:rFonts w:ascii="仿宋" w:hAnsi="仿宋" w:eastAsia="仿宋" w:cs="宋体"/>
                <w:b/>
                <w:bCs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</w:rPr>
              <w:t>项目简介：</w:t>
            </w:r>
          </w:p>
          <w:p>
            <w:pPr>
              <w:adjustRightInd w:val="0"/>
              <w:snapToGrid w:val="0"/>
              <w:rPr>
                <w:rFonts w:ascii="仿宋" w:hAnsi="仿宋" w:eastAsia="仿宋" w:cs="宋体"/>
                <w:bCs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szCs w:val="21"/>
              </w:rPr>
              <w:t>项目名称：两当站儿巷镇加油站建设项目</w:t>
            </w:r>
          </w:p>
          <w:p>
            <w:pPr>
              <w:adjustRightInd w:val="0"/>
              <w:snapToGrid w:val="0"/>
              <w:rPr>
                <w:rFonts w:ascii="仿宋" w:hAnsi="仿宋" w:eastAsia="仿宋" w:cs="宋体"/>
                <w:bCs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szCs w:val="21"/>
              </w:rPr>
              <w:t>建设单位：陇南红叶商贸有限责任公司</w:t>
            </w:r>
          </w:p>
          <w:p>
            <w:pPr>
              <w:adjustRightInd w:val="0"/>
              <w:snapToGrid w:val="0"/>
              <w:rPr>
                <w:rFonts w:ascii="仿宋" w:hAnsi="仿宋" w:eastAsia="仿宋" w:cs="宋体"/>
                <w:bCs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szCs w:val="21"/>
              </w:rPr>
              <w:t>建设地址：两当县金洞乡田坝村</w:t>
            </w:r>
          </w:p>
          <w:p>
            <w:pPr>
              <w:adjustRightInd w:val="0"/>
              <w:snapToGrid w:val="0"/>
              <w:rPr>
                <w:rFonts w:ascii="仿宋" w:hAnsi="仿宋" w:eastAsia="仿宋" w:cs="宋体"/>
                <w:bCs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szCs w:val="21"/>
              </w:rPr>
              <w:t>建设性质：新建项目</w:t>
            </w:r>
          </w:p>
          <w:p>
            <w:pPr>
              <w:adjustRightInd w:val="0"/>
              <w:snapToGrid w:val="0"/>
              <w:rPr>
                <w:rFonts w:ascii="仿宋" w:hAnsi="仿宋" w:eastAsia="仿宋" w:cs="宋体"/>
                <w:bCs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szCs w:val="21"/>
              </w:rPr>
              <w:t>建设内容及规模：该加油站总用地面积2980.22㎡、约合4.47亩；总建筑面积658.72㎡，其中：站房298.72㎡，罩棚建筑面积180.0㎡（水平投影面积为360.0㎡）；场区地坪及道路约2980.22㎡。项目采用目前国内成熟的储存、加油工艺。设置3具30m</w:t>
            </w:r>
            <w:r>
              <w:rPr>
                <w:rFonts w:hint="eastAsia" w:ascii="宋体" w:hAnsi="宋体" w:cs="宋体"/>
                <w:bCs/>
                <w:szCs w:val="21"/>
              </w:rPr>
              <w:t>³</w:t>
            </w:r>
            <w:r>
              <w:rPr>
                <w:rFonts w:hint="eastAsia" w:ascii="仿宋" w:hAnsi="仿宋" w:eastAsia="仿宋" w:cs="仿宋"/>
                <w:bCs/>
                <w:szCs w:val="21"/>
              </w:rPr>
              <w:t>埋地卧式双层防渗储罐，其中汽油储罐</w:t>
            </w:r>
            <w:r>
              <w:rPr>
                <w:rFonts w:hint="eastAsia" w:ascii="仿宋" w:hAnsi="仿宋" w:eastAsia="仿宋" w:cs="宋体"/>
                <w:bCs/>
                <w:szCs w:val="21"/>
              </w:rPr>
              <w:t>2具，柴油储罐1具。设加油机4台，其中汽油加油机2台，柴油加油机2台，均为双枪单油品潜油泵税控燃油加油机。</w:t>
            </w:r>
          </w:p>
          <w:p>
            <w:pPr>
              <w:adjustRightInd w:val="0"/>
              <w:snapToGrid w:val="0"/>
              <w:rPr>
                <w:rFonts w:ascii="仿宋" w:hAnsi="仿宋" w:eastAsia="仿宋" w:cs="宋体"/>
                <w:bCs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szCs w:val="21"/>
              </w:rPr>
              <w:t>该站总罐容为90m</w:t>
            </w:r>
            <w:r>
              <w:rPr>
                <w:rFonts w:hint="eastAsia" w:ascii="宋体" w:hAnsi="宋体" w:cs="宋体"/>
                <w:bCs/>
                <w:szCs w:val="21"/>
              </w:rPr>
              <w:t>³</w:t>
            </w:r>
            <w:r>
              <w:rPr>
                <w:rFonts w:hint="eastAsia" w:ascii="仿宋" w:hAnsi="仿宋" w:eastAsia="仿宋" w:cs="仿宋"/>
                <w:bCs/>
                <w:szCs w:val="21"/>
              </w:rPr>
              <w:t>（</w:t>
            </w:r>
            <w:r>
              <w:rPr>
                <w:rFonts w:hint="eastAsia" w:ascii="仿宋" w:hAnsi="仿宋" w:eastAsia="仿宋" w:cs="宋体"/>
                <w:bCs/>
                <w:szCs w:val="21"/>
              </w:rPr>
              <w:t>2×30m</w:t>
            </w:r>
            <w:r>
              <w:rPr>
                <w:rFonts w:hint="eastAsia" w:ascii="宋体" w:hAnsi="宋体" w:cs="宋体"/>
                <w:bCs/>
                <w:szCs w:val="21"/>
              </w:rPr>
              <w:t>³</w:t>
            </w:r>
            <w:r>
              <w:rPr>
                <w:rFonts w:hint="eastAsia" w:ascii="仿宋" w:hAnsi="仿宋" w:eastAsia="仿宋" w:cs="仿宋"/>
                <w:bCs/>
                <w:szCs w:val="21"/>
              </w:rPr>
              <w:t>汽油，</w:t>
            </w:r>
            <w:r>
              <w:rPr>
                <w:rFonts w:hint="eastAsia" w:ascii="仿宋" w:hAnsi="仿宋" w:eastAsia="仿宋" w:cs="宋体"/>
                <w:bCs/>
                <w:szCs w:val="21"/>
              </w:rPr>
              <w:t>1×30m</w:t>
            </w:r>
            <w:r>
              <w:rPr>
                <w:rFonts w:hint="eastAsia" w:ascii="宋体" w:hAnsi="宋体" w:cs="宋体"/>
                <w:bCs/>
                <w:szCs w:val="21"/>
              </w:rPr>
              <w:t>³</w:t>
            </w:r>
            <w:r>
              <w:rPr>
                <w:rFonts w:hint="eastAsia" w:ascii="仿宋" w:hAnsi="仿宋" w:eastAsia="仿宋" w:cs="仿宋"/>
                <w:bCs/>
                <w:szCs w:val="21"/>
              </w:rPr>
              <w:t>柴油），折标罐容为</w:t>
            </w:r>
            <w:r>
              <w:rPr>
                <w:rFonts w:hint="eastAsia" w:ascii="仿宋" w:hAnsi="仿宋" w:eastAsia="仿宋" w:cs="宋体"/>
                <w:bCs/>
                <w:szCs w:val="21"/>
              </w:rPr>
              <w:t>75m</w:t>
            </w:r>
            <w:r>
              <w:rPr>
                <w:rFonts w:hint="eastAsia" w:ascii="仿宋" w:hAnsi="仿宋" w:eastAsia="仿宋" w:cs="宋体"/>
                <w:bCs/>
                <w:szCs w:val="21"/>
                <w:vertAlign w:val="superscript"/>
              </w:rPr>
              <w:t>3</w:t>
            </w:r>
            <w:r>
              <w:rPr>
                <w:rFonts w:hint="eastAsia" w:ascii="仿宋" w:hAnsi="仿宋" w:eastAsia="仿宋" w:cs="宋体"/>
                <w:bCs/>
                <w:szCs w:val="21"/>
              </w:rPr>
              <w:t>，根据《汽车加油加气加氢站技术标准》（GB50156-2021）判定。</w:t>
            </w:r>
          </w:p>
          <w:p>
            <w:pPr>
              <w:adjustRightInd w:val="0"/>
              <w:snapToGrid w:val="0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szCs w:val="21"/>
              </w:rPr>
              <w:t>：</w:t>
            </w:r>
          </w:p>
          <w:p>
            <w:pPr>
              <w:adjustRightInd w:val="0"/>
              <w:snapToGrid w:val="0"/>
              <w:rPr>
                <w:rFonts w:ascii="仿宋" w:hAnsi="仿宋" w:eastAsia="仿宋" w:cs="宋体"/>
                <w:szCs w:val="21"/>
              </w:rPr>
            </w:pPr>
            <w:r>
              <w:rPr>
                <w:rFonts w:ascii="仿宋" w:hAnsi="仿宋" w:eastAsia="仿宋" w:cs="宋体"/>
                <w:szCs w:val="21"/>
              </w:rPr>
              <w:drawing>
                <wp:inline distT="0" distB="0" distL="0" distR="0">
                  <wp:extent cx="3409950" cy="2557145"/>
                  <wp:effectExtent l="0" t="0" r="0" b="14605"/>
                  <wp:docPr id="2" name="图片 2" descr="G:\2021报告\2021.6.17陇南市红叶商贸有限责任公司站儿巷加油站项目（每座设计4.验收2.5.预评价6）\2021.9.6陇南红叶商贸有限责任公司两当田坝加油站建设项目安全评价报告\6.现场照片\IMG_166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G:\2021报告\2021.6.17陇南市红叶商贸有限责任公司站儿巷加油站项目（每座设计4.验收2.5.预评价6）\2021.9.6陇南红叶商贸有限责任公司两当田坝加油站建设项目安全评价报告\6.现场照片\IMG_166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06990" cy="25552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赵长军、白建明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</w:t>
            </w:r>
            <w:r>
              <w:rPr>
                <w:rFonts w:ascii="仿宋" w:hAnsi="仿宋" w:eastAsia="仿宋"/>
                <w:szCs w:val="21"/>
              </w:rPr>
              <w:t>2</w:t>
            </w:r>
            <w:r>
              <w:rPr>
                <w:rFonts w:hint="eastAsia" w:ascii="仿宋" w:hAnsi="仿宋" w:eastAsia="仿宋"/>
                <w:szCs w:val="21"/>
              </w:rPr>
              <w:t>1</w:t>
            </w:r>
            <w:r>
              <w:rPr>
                <w:rFonts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</w:rPr>
              <w:t>6</w:t>
            </w:r>
            <w:r>
              <w:rPr>
                <w:rFonts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</w:rPr>
              <w:t>7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现场勘验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5505A6"/>
    <w:rsid w:val="0D5505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2022-03-23T02:01:00Z</dcterms:created>
  <dc:creator>雷楠</dc:creator>
  <cp:lastModifiedBy>雷楠</cp:lastModifiedBy>
  <dcterms:modified xsi:type="dcterms:W3CDTF">2022-03-23T02:01:36Z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9A1F862A12E44EE4852C8A56CC0EFD4D</vt:lpwstr>
  </property>
</Properties>
</file>