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重庆市巴南区朋安建材有限公司姜家镇白云山村铁炉社石灰岩矿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color w:val="auto"/>
                <w:lang w:val="en-US" w:eastAsia="zh-CN"/>
              </w:rPr>
              <w:t>重庆市巴南区朋安建材有限公司成立于2010年，统一社会信用代码：91500113556791610F，企业类型：有限责任公司，法定代表人：王小东，经营范围：石灰岩开采、加工。企业于2020年7月1日取得新的采矿许可证，采矿许可证证号为C50011320100087130073613，采矿许可证生产规模为100万t/a，有效期为2020年7月1日至2023年10月15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3622040" cy="4829175"/>
                  <wp:effectExtent l="0" t="0" r="16510" b="9525"/>
                  <wp:docPr id="1" name="图片 1" descr="12a640ac432cdc3280ea94d8af081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2a640ac432cdc3280ea94d8af0810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2040" cy="482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77E13"/>
    <w:rsid w:val="10A7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2022-01-13T01:17:00Z</dcterms:created>
  <dc:creator>雷楠</dc:creator>
  <cp:lastModifiedBy>雷楠</cp:lastModifiedBy>
  <dcterms:modified xsi:type="dcterms:W3CDTF">2022-01-13T01:17:59Z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0AE2685AFFBF479A8F433E7E794DFF89</vt:lpwstr>
  </property>
</Properties>
</file>