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重庆东进世美肯电子材料有限公司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重庆东进世美肯电子材料有限公司重庆第6代AMOLED（柔性）生产线配套电子专用材料生产扩建项目安全验收评价报告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化学品原料生产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吴子科、黄伟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023846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唐 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035894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default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孔维静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035795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S011053000110193002270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55200248964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035615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黄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028287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1600000000301631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036136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019324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冯 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</w:pPr>
            <w:r>
              <w:rPr>
                <w:rFonts w:hint="default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019237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default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003832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0"/>
                <w:lang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ascii="Arial" w:hAnsi="宋体" w:cs="Arial"/>
                <w:szCs w:val="28"/>
                <w:highlight w:val="none"/>
              </w:rPr>
              <w:t>重庆东进世美肯电子材料有限公司（以下简称</w:t>
            </w:r>
            <w:r>
              <w:rPr>
                <w:rFonts w:ascii="Arial" w:hAnsi="Arial" w:cs="Arial"/>
                <w:szCs w:val="28"/>
                <w:highlight w:val="none"/>
              </w:rPr>
              <w:t>“</w:t>
            </w:r>
            <w:r>
              <w:rPr>
                <w:rFonts w:ascii="Arial" w:hAnsi="宋体" w:cs="Arial"/>
                <w:szCs w:val="28"/>
                <w:highlight w:val="none"/>
              </w:rPr>
              <w:t>东进公司</w:t>
            </w:r>
            <w:r>
              <w:rPr>
                <w:rFonts w:ascii="Arial" w:hAnsi="Arial" w:cs="Arial"/>
                <w:szCs w:val="28"/>
                <w:highlight w:val="none"/>
              </w:rPr>
              <w:t>”</w:t>
            </w:r>
            <w:r>
              <w:rPr>
                <w:rFonts w:ascii="Arial" w:hAnsi="宋体" w:cs="Arial"/>
                <w:szCs w:val="28"/>
                <w:highlight w:val="none"/>
              </w:rPr>
              <w:t>）是韩国东进化学的全资子公司，东进公司原有有机产品生产线</w:t>
            </w:r>
            <w:r>
              <w:rPr>
                <w:rFonts w:ascii="Arial" w:hAnsi="Arial" w:cs="Arial"/>
                <w:szCs w:val="28"/>
                <w:highlight w:val="none"/>
              </w:rPr>
              <w:t>1</w:t>
            </w:r>
            <w:r>
              <w:rPr>
                <w:rFonts w:ascii="Arial" w:hAnsi="宋体" w:cs="Arial"/>
                <w:szCs w:val="28"/>
                <w:highlight w:val="none"/>
              </w:rPr>
              <w:t>条（铜剥离剂、稀释剂</w:t>
            </w:r>
            <w:r>
              <w:rPr>
                <w:rFonts w:ascii="Arial" w:hAnsi="Arial" w:cs="Arial"/>
                <w:szCs w:val="28"/>
                <w:highlight w:val="none"/>
              </w:rPr>
              <w:t>2</w:t>
            </w:r>
            <w:r>
              <w:rPr>
                <w:rFonts w:ascii="Arial" w:hAnsi="宋体" w:cs="Arial"/>
                <w:szCs w:val="28"/>
                <w:highlight w:val="none"/>
              </w:rPr>
              <w:t>个产品共用，独立管道同步生产）、铜蚀刻剂生产线</w:t>
            </w:r>
            <w:r>
              <w:rPr>
                <w:rFonts w:ascii="Arial" w:hAnsi="Arial" w:cs="Arial"/>
                <w:szCs w:val="28"/>
                <w:highlight w:val="none"/>
              </w:rPr>
              <w:t>1</w:t>
            </w:r>
            <w:r>
              <w:rPr>
                <w:rFonts w:ascii="Arial" w:hAnsi="宋体" w:cs="Arial"/>
                <w:szCs w:val="28"/>
                <w:highlight w:val="none"/>
              </w:rPr>
              <w:t>条，废剥离液再生装置一套。现生产能力为铜剥离剂</w:t>
            </w:r>
            <w:r>
              <w:rPr>
                <w:rFonts w:ascii="Arial" w:hAnsi="Arial" w:cs="Arial"/>
                <w:szCs w:val="28"/>
                <w:highlight w:val="none"/>
              </w:rPr>
              <w:t>8820t/a</w:t>
            </w:r>
            <w:r>
              <w:rPr>
                <w:rFonts w:ascii="Arial" w:hAnsi="宋体" w:cs="Arial"/>
                <w:szCs w:val="28"/>
                <w:highlight w:val="none"/>
              </w:rPr>
              <w:t>、稀释剂</w:t>
            </w:r>
            <w:r>
              <w:rPr>
                <w:rFonts w:ascii="Arial" w:hAnsi="Arial" w:cs="Arial"/>
                <w:szCs w:val="28"/>
                <w:highlight w:val="none"/>
              </w:rPr>
              <w:t>1080 t/a</w:t>
            </w:r>
            <w:r>
              <w:rPr>
                <w:rFonts w:ascii="Arial" w:hAnsi="宋体" w:cs="Arial"/>
                <w:szCs w:val="28"/>
                <w:highlight w:val="none"/>
              </w:rPr>
              <w:t>、铜蚀刻剂</w:t>
            </w:r>
            <w:r>
              <w:rPr>
                <w:rFonts w:ascii="Arial" w:hAnsi="Arial" w:cs="Arial"/>
                <w:szCs w:val="28"/>
                <w:highlight w:val="none"/>
              </w:rPr>
              <w:t>8820 t/a</w:t>
            </w:r>
            <w:r>
              <w:rPr>
                <w:rFonts w:ascii="Arial" w:hAnsi="宋体" w:cs="Arial"/>
                <w:szCs w:val="28"/>
                <w:highlight w:val="none"/>
              </w:rPr>
              <w:t>、</w:t>
            </w:r>
            <w:r>
              <w:rPr>
                <w:rFonts w:ascii="Arial" w:hAnsi="Arial" w:cs="Arial"/>
                <w:szCs w:val="28"/>
                <w:highlight w:val="none"/>
              </w:rPr>
              <w:t>4200</w:t>
            </w:r>
            <w:r>
              <w:rPr>
                <w:rFonts w:hint="eastAsia" w:ascii="Arial" w:hAnsi="Arial" w:cs="Arial"/>
                <w:szCs w:val="28"/>
                <w:highlight w:val="none"/>
                <w:lang w:eastAsia="zh-CN"/>
              </w:rPr>
              <w:t>m³</w:t>
            </w:r>
            <w:r>
              <w:rPr>
                <w:rFonts w:ascii="Arial" w:hAnsi="Arial" w:cs="Arial"/>
                <w:szCs w:val="28"/>
                <w:highlight w:val="none"/>
              </w:rPr>
              <w:t>/a ITO/IGZO</w:t>
            </w:r>
            <w:r>
              <w:rPr>
                <w:rFonts w:ascii="Arial" w:hAnsi="宋体" w:cs="Arial"/>
                <w:szCs w:val="28"/>
                <w:highlight w:val="none"/>
              </w:rPr>
              <w:t>蚀刻剂、</w:t>
            </w:r>
            <w:r>
              <w:rPr>
                <w:rFonts w:ascii="Arial" w:hAnsi="Arial" w:cs="Arial"/>
                <w:szCs w:val="28"/>
                <w:highlight w:val="none"/>
              </w:rPr>
              <w:t>840m³/a</w:t>
            </w:r>
            <w:r>
              <w:rPr>
                <w:rFonts w:ascii="Arial" w:hAnsi="宋体" w:cs="Arial"/>
                <w:szCs w:val="28"/>
                <w:highlight w:val="none"/>
              </w:rPr>
              <w:t>铝蚀刻剂、</w:t>
            </w:r>
            <w:r>
              <w:rPr>
                <w:rFonts w:ascii="Arial" w:hAnsi="Arial" w:cs="Arial"/>
                <w:szCs w:val="28"/>
                <w:highlight w:val="none"/>
              </w:rPr>
              <w:t>3000m³/a TM ITO</w:t>
            </w:r>
            <w:r>
              <w:rPr>
                <w:rFonts w:ascii="Arial" w:hAnsi="宋体" w:cs="Arial"/>
                <w:szCs w:val="28"/>
                <w:highlight w:val="none"/>
              </w:rPr>
              <w:t>蚀刻剂；废剥离液回收量为</w:t>
            </w:r>
            <w:r>
              <w:rPr>
                <w:rFonts w:ascii="Arial" w:hAnsi="Arial" w:cs="Arial"/>
                <w:szCs w:val="28"/>
                <w:highlight w:val="none"/>
              </w:rPr>
              <w:t>6048t/a</w:t>
            </w:r>
            <w:r>
              <w:rPr>
                <w:rFonts w:ascii="Arial" w:hAnsi="宋体" w:cs="Arial"/>
                <w:szCs w:val="28"/>
                <w:highlight w:val="none"/>
              </w:rPr>
              <w:t>。该生产装置已于</w:t>
            </w:r>
            <w:r>
              <w:rPr>
                <w:rFonts w:ascii="Arial" w:hAnsi="Arial" w:cs="Arial"/>
                <w:szCs w:val="28"/>
                <w:highlight w:val="none"/>
              </w:rPr>
              <w:t>2016</w:t>
            </w:r>
            <w:r>
              <w:rPr>
                <w:rFonts w:ascii="Arial" w:hAnsi="宋体" w:cs="Arial"/>
                <w:szCs w:val="28"/>
                <w:highlight w:val="none"/>
              </w:rPr>
              <w:t>年</w:t>
            </w:r>
            <w:r>
              <w:rPr>
                <w:rFonts w:ascii="Arial" w:hAnsi="Arial" w:cs="Arial"/>
                <w:szCs w:val="28"/>
                <w:highlight w:val="none"/>
              </w:rPr>
              <w:t>12</w:t>
            </w:r>
            <w:r>
              <w:rPr>
                <w:rFonts w:ascii="Arial" w:hAnsi="宋体" w:cs="Arial"/>
                <w:szCs w:val="28"/>
                <w:highlight w:val="none"/>
              </w:rPr>
              <w:t>月通过安全设施竣工验收，并已取得了</w:t>
            </w:r>
            <w:r>
              <w:rPr>
                <w:rFonts w:hint="eastAsia" w:ascii="Arial" w:hAnsi="宋体" w:cs="Arial"/>
                <w:szCs w:val="28"/>
                <w:lang w:val="en-US" w:eastAsia="zh-CN"/>
              </w:rPr>
              <w:t>危险化学品</w:t>
            </w:r>
            <w:r>
              <w:rPr>
                <w:rFonts w:ascii="Arial" w:hAnsi="宋体" w:cs="Arial"/>
                <w:szCs w:val="28"/>
              </w:rPr>
              <w:t>安全生产许可证</w:t>
            </w:r>
            <w:r>
              <w:rPr>
                <w:rFonts w:ascii="Arial" w:hAnsi="宋体" w:cs="Arial"/>
                <w:szCs w:val="28"/>
                <w:highlight w:val="none"/>
              </w:rPr>
              <w:t>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4408170" cy="3305810"/>
                  <wp:effectExtent l="0" t="0" r="11430" b="8890"/>
                  <wp:docPr id="1" name="图片 1" descr="IMG_5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6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8170" cy="3305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4740275" cy="3555365"/>
                  <wp:effectExtent l="0" t="0" r="3175" b="6985"/>
                  <wp:docPr id="2" name="图片 2" descr="IMG_5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560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0275" cy="3555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吴子科、黄伟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2021.12.07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现场发现废油桶堵塞消防通道，已现场整改。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F076D"/>
    <w:rsid w:val="353F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480" w:lineRule="exact"/>
    </w:pPr>
    <w:rPr>
      <w:rFonts w:ascii="Cambria" w:hAnsi="Cambria" w:cs="Times New Roman"/>
      <w:b/>
      <w:bCs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2022-01-14T02:44:00Z</dcterms:created>
  <dc:creator>雷楠</dc:creator>
  <cp:lastModifiedBy>雷楠</cp:lastModifiedBy>
  <dcterms:modified xsi:type="dcterms:W3CDTF">2022-01-14T02:44:50Z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217BB0633F9940938E0E699C6FA5E5E1</vt:lpwstr>
  </property>
</Properties>
</file>