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重庆万州西南水泥有限公司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重庆万州西南水泥有限公司盐井周家堡矿山水泥用石灰岩矿（扩建）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□预评价   □现状评价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2022.12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陈兴勇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55210262938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ind w:firstLine="56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重庆万州西南水泥有限公司注册时间为2018年8月9日，统一社会信用代码：9150010175305904XT，法人代表为</w:t>
            </w:r>
            <w:r>
              <w:rPr>
                <w:rFonts w:hint="eastAsia"/>
                <w:color w:val="000000"/>
                <w:szCs w:val="28"/>
              </w:rPr>
              <w:t>黄青松</w:t>
            </w:r>
            <w:r>
              <w:rPr>
                <w:color w:val="000000"/>
                <w:szCs w:val="28"/>
              </w:rPr>
              <w:t>，经济类型为有限责任公司，公司位于</w:t>
            </w:r>
            <w:r>
              <w:rPr>
                <w:rFonts w:hint="eastAsia"/>
                <w:color w:val="000000"/>
                <w:szCs w:val="28"/>
              </w:rPr>
              <w:t>重庆市万州区百安坝街道三洲村</w:t>
            </w:r>
            <w:r>
              <w:rPr>
                <w:color w:val="000000"/>
                <w:szCs w:val="28"/>
              </w:rPr>
              <w:t>。经营范围为</w:t>
            </w:r>
            <w:r>
              <w:rPr>
                <w:rFonts w:hint="eastAsia"/>
                <w:color w:val="000000"/>
                <w:szCs w:val="28"/>
              </w:rPr>
              <w:t>水泥、熟料的生产、销售；水泥用石灰岩开采（仅限于盐井周家堡矿山）；销售商品混凝土等</w:t>
            </w:r>
            <w:r>
              <w:rPr>
                <w:color w:val="000000"/>
                <w:szCs w:val="28"/>
              </w:rPr>
              <w:t>。</w:t>
            </w:r>
          </w:p>
          <w:p>
            <w:pPr>
              <w:ind w:firstLine="56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重庆万州西南水泥有限公司</w:t>
            </w:r>
            <w:r>
              <w:rPr>
                <w:rFonts w:hint="eastAsia"/>
                <w:color w:val="000000"/>
                <w:szCs w:val="28"/>
              </w:rPr>
              <w:t>盐井周家堡矿山为企业所属非煤矿山，露天开采水泥用石灰岩矿。该矿山原采矿许可证</w:t>
            </w:r>
            <w:r>
              <w:rPr>
                <w:color w:val="000000"/>
                <w:szCs w:val="28"/>
              </w:rPr>
              <w:t>号：</w:t>
            </w:r>
            <w:r>
              <w:rPr>
                <w:rFonts w:hint="eastAsia"/>
                <w:color w:val="000000"/>
                <w:szCs w:val="28"/>
              </w:rPr>
              <w:t>C5001012010107120077621，生产规模200万</w:t>
            </w:r>
            <w:r>
              <w:rPr>
                <w:color w:val="000000"/>
                <w:szCs w:val="28"/>
              </w:rPr>
              <w:t>t/a</w:t>
            </w:r>
            <w:r>
              <w:rPr>
                <w:rFonts w:hint="eastAsia"/>
                <w:color w:val="000000"/>
                <w:szCs w:val="28"/>
              </w:rPr>
              <w:t>，有效期2019年1月19日至2036年8月9日；原安全生产许可证编号：（渝）FM安许证字</w:t>
            </w:r>
            <w:r>
              <w:rPr>
                <w:color w:val="000000"/>
                <w:szCs w:val="28"/>
              </w:rPr>
              <w:t>〔20</w:t>
            </w:r>
            <w:r>
              <w:rPr>
                <w:rFonts w:hint="eastAsia"/>
                <w:color w:val="000000"/>
                <w:szCs w:val="28"/>
              </w:rPr>
              <w:t>21</w:t>
            </w:r>
            <w:r>
              <w:rPr>
                <w:color w:val="000000"/>
                <w:szCs w:val="28"/>
              </w:rPr>
              <w:t>〕</w:t>
            </w:r>
            <w:r>
              <w:rPr>
                <w:rFonts w:hint="eastAsia"/>
                <w:color w:val="000000"/>
                <w:szCs w:val="28"/>
              </w:rPr>
              <w:t>万州010153号，</w:t>
            </w:r>
            <w:r>
              <w:rPr>
                <w:color w:val="000000"/>
                <w:szCs w:val="28"/>
              </w:rPr>
              <w:t>有效期限自20</w:t>
            </w:r>
            <w:r>
              <w:rPr>
                <w:rFonts w:hint="eastAsia"/>
                <w:color w:val="000000"/>
                <w:szCs w:val="28"/>
              </w:rPr>
              <w:t>19</w:t>
            </w:r>
            <w:r>
              <w:rPr>
                <w:color w:val="000000"/>
                <w:szCs w:val="28"/>
              </w:rPr>
              <w:t>年</w:t>
            </w:r>
            <w:r>
              <w:rPr>
                <w:rFonts w:hint="eastAsia"/>
                <w:color w:val="000000"/>
                <w:szCs w:val="28"/>
              </w:rPr>
              <w:t>11</w:t>
            </w:r>
            <w:r>
              <w:rPr>
                <w:color w:val="000000"/>
                <w:szCs w:val="28"/>
              </w:rPr>
              <w:t>月</w:t>
            </w:r>
            <w:r>
              <w:rPr>
                <w:rFonts w:hint="eastAsia"/>
                <w:color w:val="000000"/>
                <w:szCs w:val="28"/>
              </w:rPr>
              <w:t>21</w:t>
            </w:r>
            <w:r>
              <w:rPr>
                <w:color w:val="000000"/>
                <w:szCs w:val="28"/>
              </w:rPr>
              <w:t>日至20</w:t>
            </w:r>
            <w:r>
              <w:rPr>
                <w:rFonts w:hint="eastAsia"/>
                <w:color w:val="000000"/>
                <w:szCs w:val="28"/>
              </w:rPr>
              <w:t>22</w:t>
            </w:r>
            <w:r>
              <w:rPr>
                <w:color w:val="000000"/>
                <w:szCs w:val="28"/>
              </w:rPr>
              <w:t>年</w:t>
            </w:r>
            <w:r>
              <w:rPr>
                <w:rFonts w:hint="eastAsia"/>
                <w:color w:val="000000"/>
                <w:szCs w:val="28"/>
              </w:rPr>
              <w:t>11</w:t>
            </w:r>
            <w:r>
              <w:rPr>
                <w:color w:val="000000"/>
                <w:szCs w:val="28"/>
              </w:rPr>
              <w:t>月</w:t>
            </w:r>
            <w:r>
              <w:rPr>
                <w:rFonts w:hint="eastAsia"/>
                <w:color w:val="000000"/>
                <w:szCs w:val="28"/>
              </w:rPr>
              <w:t>20</w:t>
            </w:r>
            <w:r>
              <w:rPr>
                <w:color w:val="000000"/>
                <w:szCs w:val="28"/>
              </w:rPr>
              <w:t>日。20</w:t>
            </w:r>
            <w:r>
              <w:rPr>
                <w:rFonts w:hint="eastAsia"/>
                <w:color w:val="000000"/>
                <w:szCs w:val="28"/>
              </w:rPr>
              <w:t>22年7月，企业换发了新采矿许可证，证</w:t>
            </w:r>
            <w:r>
              <w:rPr>
                <w:color w:val="000000"/>
                <w:szCs w:val="28"/>
              </w:rPr>
              <w:t>号：</w:t>
            </w:r>
            <w:r>
              <w:rPr>
                <w:rFonts w:hint="eastAsia"/>
                <w:color w:val="000000"/>
                <w:szCs w:val="28"/>
              </w:rPr>
              <w:t>C5001012010107120077621</w:t>
            </w:r>
            <w:r>
              <w:rPr>
                <w:color w:val="000000"/>
                <w:szCs w:val="28"/>
              </w:rPr>
              <w:t>，生产</w:t>
            </w:r>
            <w:r>
              <w:rPr>
                <w:rFonts w:hint="eastAsia"/>
                <w:color w:val="000000"/>
                <w:szCs w:val="28"/>
              </w:rPr>
              <w:t>规模由200万</w:t>
            </w:r>
            <w:r>
              <w:rPr>
                <w:color w:val="000000"/>
                <w:szCs w:val="28"/>
              </w:rPr>
              <w:t>t/a</w:t>
            </w:r>
            <w:r>
              <w:rPr>
                <w:rFonts w:hint="eastAsia"/>
                <w:color w:val="000000"/>
                <w:szCs w:val="28"/>
              </w:rPr>
              <w:t>扩大至300万</w:t>
            </w:r>
            <w:r>
              <w:rPr>
                <w:color w:val="000000"/>
                <w:szCs w:val="28"/>
              </w:rPr>
              <w:t>t/a，有效期限自20</w:t>
            </w:r>
            <w:r>
              <w:rPr>
                <w:rFonts w:hint="eastAsia"/>
                <w:color w:val="000000"/>
                <w:szCs w:val="28"/>
              </w:rPr>
              <w:t>21</w:t>
            </w:r>
            <w:r>
              <w:rPr>
                <w:color w:val="000000"/>
                <w:szCs w:val="28"/>
              </w:rPr>
              <w:t>年</w:t>
            </w:r>
            <w:r>
              <w:rPr>
                <w:rFonts w:hint="eastAsia"/>
                <w:color w:val="000000"/>
                <w:szCs w:val="28"/>
              </w:rPr>
              <w:t>6</w:t>
            </w:r>
            <w:r>
              <w:rPr>
                <w:color w:val="000000"/>
                <w:szCs w:val="28"/>
              </w:rPr>
              <w:t>月</w:t>
            </w:r>
            <w:r>
              <w:rPr>
                <w:rFonts w:hint="eastAsia"/>
                <w:color w:val="000000"/>
                <w:szCs w:val="28"/>
              </w:rPr>
              <w:t>30</w:t>
            </w:r>
            <w:r>
              <w:rPr>
                <w:color w:val="000000"/>
                <w:szCs w:val="28"/>
              </w:rPr>
              <w:t>日至20</w:t>
            </w:r>
            <w:r>
              <w:rPr>
                <w:rFonts w:hint="eastAsia"/>
                <w:color w:val="000000"/>
                <w:szCs w:val="28"/>
              </w:rPr>
              <w:t>30</w:t>
            </w:r>
            <w:r>
              <w:rPr>
                <w:color w:val="000000"/>
                <w:szCs w:val="28"/>
              </w:rPr>
              <w:t>年</w:t>
            </w:r>
            <w:r>
              <w:rPr>
                <w:rFonts w:hint="eastAsia"/>
                <w:color w:val="000000"/>
                <w:szCs w:val="28"/>
              </w:rPr>
              <w:t>12</w:t>
            </w:r>
            <w:r>
              <w:rPr>
                <w:color w:val="000000"/>
                <w:szCs w:val="28"/>
              </w:rPr>
              <w:t>月</w:t>
            </w:r>
            <w:r>
              <w:rPr>
                <w:rFonts w:hint="eastAsia"/>
                <w:color w:val="000000"/>
                <w:szCs w:val="28"/>
              </w:rPr>
              <w:t>30</w:t>
            </w:r>
            <w:r>
              <w:rPr>
                <w:color w:val="000000"/>
                <w:szCs w:val="28"/>
              </w:rPr>
              <w:t>日</w:t>
            </w:r>
            <w:r>
              <w:rPr>
                <w:rFonts w:hint="eastAsia"/>
                <w:color w:val="000000"/>
                <w:szCs w:val="28"/>
              </w:rPr>
              <w:t>。</w:t>
            </w:r>
          </w:p>
          <w:p>
            <w:pPr>
              <w:ind w:firstLine="560"/>
              <w:rPr>
                <w:rFonts w:hint="eastAsia"/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根据《建设项目安全设施“三同时”监督管理办法》（国家安全生产监督管理总局令第36号发布，国家安全生产监督管理总局令第77号修正）的要求，该矿山按照“扩建”性质履行安全设施“三同时”程序。</w:t>
            </w:r>
            <w:r>
              <w:rPr>
                <w:color w:val="000000"/>
                <w:szCs w:val="28"/>
              </w:rPr>
              <w:t>企业于202</w:t>
            </w:r>
            <w:r>
              <w:rPr>
                <w:rFonts w:hint="eastAsia"/>
                <w:color w:val="000000"/>
                <w:szCs w:val="28"/>
              </w:rPr>
              <w:t>1</w:t>
            </w:r>
            <w:r>
              <w:rPr>
                <w:color w:val="000000"/>
                <w:szCs w:val="28"/>
              </w:rPr>
              <w:t>年</w:t>
            </w:r>
            <w:r>
              <w:rPr>
                <w:rFonts w:hint="eastAsia"/>
                <w:color w:val="000000"/>
                <w:szCs w:val="28"/>
              </w:rPr>
              <w:t>9</w:t>
            </w:r>
            <w:r>
              <w:rPr>
                <w:color w:val="000000"/>
                <w:szCs w:val="28"/>
              </w:rPr>
              <w:t>月委托</w:t>
            </w:r>
            <w:r>
              <w:rPr>
                <w:rFonts w:hint="eastAsia"/>
                <w:color w:val="000000"/>
                <w:szCs w:val="28"/>
              </w:rPr>
              <w:t>重庆市安全生产科学研究有限公司编制了《重庆万州西南水泥有限公司盐井周家堡矿山水泥用石灰岩矿</w:t>
            </w:r>
            <w:r>
              <w:rPr>
                <w:color w:val="000000"/>
                <w:szCs w:val="28"/>
              </w:rPr>
              <w:t>（</w:t>
            </w:r>
            <w:r>
              <w:rPr>
                <w:rFonts w:hint="eastAsia"/>
                <w:color w:val="000000"/>
                <w:szCs w:val="28"/>
              </w:rPr>
              <w:t>扩</w:t>
            </w:r>
            <w:r>
              <w:rPr>
                <w:color w:val="000000"/>
                <w:szCs w:val="28"/>
              </w:rPr>
              <w:t>建）安全预评价报告</w:t>
            </w:r>
            <w:r>
              <w:rPr>
                <w:rFonts w:hint="eastAsia"/>
                <w:color w:val="000000"/>
                <w:szCs w:val="28"/>
              </w:rPr>
              <w:t>》，之后</w:t>
            </w:r>
            <w:r>
              <w:rPr>
                <w:color w:val="000000"/>
                <w:szCs w:val="28"/>
              </w:rPr>
              <w:t>于202</w:t>
            </w:r>
            <w:r>
              <w:rPr>
                <w:rFonts w:hint="eastAsia"/>
                <w:color w:val="000000"/>
                <w:szCs w:val="28"/>
              </w:rPr>
              <w:t>2</w:t>
            </w:r>
            <w:r>
              <w:rPr>
                <w:color w:val="000000"/>
                <w:szCs w:val="28"/>
              </w:rPr>
              <w:t>年</w:t>
            </w:r>
            <w:r>
              <w:rPr>
                <w:rFonts w:hint="eastAsia"/>
                <w:color w:val="000000"/>
                <w:szCs w:val="28"/>
              </w:rPr>
              <w:t>11</w:t>
            </w:r>
            <w:r>
              <w:rPr>
                <w:color w:val="000000"/>
                <w:szCs w:val="28"/>
              </w:rPr>
              <w:t>月委托</w:t>
            </w:r>
            <w:r>
              <w:rPr>
                <w:rFonts w:hint="eastAsia"/>
                <w:color w:val="000000"/>
                <w:szCs w:val="28"/>
              </w:rPr>
              <w:t>福建省华厦能源设计研究院有限公司</w:t>
            </w:r>
            <w:r>
              <w:rPr>
                <w:color w:val="000000"/>
                <w:szCs w:val="28"/>
              </w:rPr>
              <w:t>编制了《</w:t>
            </w:r>
            <w:r>
              <w:rPr>
                <w:rFonts w:hint="eastAsia"/>
                <w:color w:val="000000"/>
                <w:szCs w:val="28"/>
              </w:rPr>
              <w:t>重庆万州西南水泥有限公司盐井周家堡矿山水泥用石灰岩矿（扩建）</w:t>
            </w:r>
            <w:r>
              <w:rPr>
                <w:color w:val="000000"/>
                <w:szCs w:val="28"/>
              </w:rPr>
              <w:t>初步设计》及《</w:t>
            </w:r>
            <w:r>
              <w:rPr>
                <w:rFonts w:hint="eastAsia"/>
                <w:color w:val="000000"/>
                <w:szCs w:val="28"/>
              </w:rPr>
              <w:t>重庆万州西南水泥有限公司盐井周家堡矿山水泥用石灰岩矿（扩建）</w:t>
            </w:r>
            <w:r>
              <w:rPr>
                <w:color w:val="000000"/>
                <w:szCs w:val="28"/>
              </w:rPr>
              <w:t>安全设施设计》</w:t>
            </w:r>
            <w:r>
              <w:rPr>
                <w:rFonts w:hint="eastAsia"/>
                <w:color w:val="000000"/>
                <w:szCs w:val="28"/>
              </w:rPr>
              <w:t>，并</w:t>
            </w:r>
            <w:r>
              <w:rPr>
                <w:color w:val="000000"/>
                <w:szCs w:val="28"/>
              </w:rPr>
              <w:t>通过了</w:t>
            </w:r>
            <w:r>
              <w:rPr>
                <w:rFonts w:hint="eastAsia"/>
                <w:color w:val="000000"/>
                <w:szCs w:val="28"/>
              </w:rPr>
              <w:t>重庆市</w:t>
            </w:r>
            <w:r>
              <w:rPr>
                <w:color w:val="000000"/>
                <w:szCs w:val="28"/>
              </w:rPr>
              <w:t>应急管理局组织的专家组评审，并</w:t>
            </w:r>
            <w:r>
              <w:rPr>
                <w:rFonts w:hint="eastAsia"/>
                <w:color w:val="000000"/>
                <w:szCs w:val="28"/>
              </w:rPr>
              <w:t>取得</w:t>
            </w:r>
            <w:r>
              <w:rPr>
                <w:color w:val="000000"/>
                <w:szCs w:val="28"/>
              </w:rPr>
              <w:t>了安全设施设计的批复（</w:t>
            </w:r>
            <w:r>
              <w:rPr>
                <w:rFonts w:hint="eastAsia"/>
                <w:color w:val="000000"/>
                <w:szCs w:val="28"/>
              </w:rPr>
              <w:t>渝应急非煤复</w:t>
            </w:r>
            <w:r>
              <w:rPr>
                <w:color w:val="000000"/>
                <w:szCs w:val="28"/>
              </w:rPr>
              <w:t>﹝202</w:t>
            </w:r>
            <w:r>
              <w:rPr>
                <w:rFonts w:hint="eastAsia"/>
                <w:color w:val="000000"/>
                <w:szCs w:val="28"/>
              </w:rPr>
              <w:t>2</w:t>
            </w:r>
            <w:r>
              <w:rPr>
                <w:color w:val="000000"/>
                <w:szCs w:val="28"/>
              </w:rPr>
              <w:t>﹞</w:t>
            </w:r>
            <w:r>
              <w:rPr>
                <w:rFonts w:hint="eastAsia"/>
                <w:color w:val="000000"/>
                <w:szCs w:val="28"/>
              </w:rPr>
              <w:t>95</w:t>
            </w:r>
            <w:r>
              <w:rPr>
                <w:color w:val="000000"/>
                <w:szCs w:val="28"/>
              </w:rPr>
              <w:t>号）</w:t>
            </w:r>
            <w:r>
              <w:rPr>
                <w:rFonts w:hint="eastAsia"/>
                <w:color w:val="000000"/>
                <w:szCs w:val="28"/>
              </w:rPr>
              <w:t>和建设施工的函</w:t>
            </w:r>
            <w:r>
              <w:rPr>
                <w:color w:val="000000"/>
                <w:szCs w:val="28"/>
              </w:rPr>
              <w:t>（</w:t>
            </w:r>
            <w:r>
              <w:rPr>
                <w:rFonts w:hint="eastAsia"/>
                <w:color w:val="000000"/>
                <w:szCs w:val="28"/>
              </w:rPr>
              <w:t>万州应急函</w:t>
            </w:r>
            <w:r>
              <w:rPr>
                <w:color w:val="000000"/>
                <w:szCs w:val="28"/>
              </w:rPr>
              <w:t>﹝202</w:t>
            </w:r>
            <w:r>
              <w:rPr>
                <w:rFonts w:hint="eastAsia"/>
                <w:color w:val="000000"/>
                <w:szCs w:val="28"/>
              </w:rPr>
              <w:t>2</w:t>
            </w:r>
            <w:r>
              <w:rPr>
                <w:color w:val="000000"/>
                <w:szCs w:val="28"/>
              </w:rPr>
              <w:t>﹞</w:t>
            </w:r>
            <w:r>
              <w:rPr>
                <w:rFonts w:hint="eastAsia"/>
                <w:color w:val="000000"/>
                <w:szCs w:val="28"/>
              </w:rPr>
              <w:t>67</w:t>
            </w:r>
            <w:r>
              <w:rPr>
                <w:color w:val="000000"/>
                <w:szCs w:val="28"/>
              </w:rPr>
              <w:t>号）。</w:t>
            </w:r>
          </w:p>
          <w:p>
            <w:pPr>
              <w:pStyle w:val="2"/>
              <w:ind w:firstLine="0"/>
              <w:jc w:val="center"/>
              <w:rPr>
                <w:rFonts w:hint="eastAsia" w:hAnsi="宋体"/>
                <w:szCs w:val="21"/>
              </w:rPr>
            </w:pPr>
            <w:r>
              <w:drawing>
                <wp:inline distT="0" distB="0" distL="114300" distR="114300">
                  <wp:extent cx="2305050" cy="360997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5050" cy="3609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"/>
              <w:ind w:firstLine="0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2022年12月7日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2022年12月7日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3C7D715C"/>
    <w:rsid w:val="3C7D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rFonts w:ascii="宋体"/>
      <w:sz w:val="21"/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1053</Words>
  <Characters>1354</Characters>
  <Lines>0</Lines>
  <Paragraphs>0</Paragraphs>
  <TotalTime>0</TotalTime>
  <ScaleCrop>false</ScaleCrop>
  <LinksUpToDate>false</LinksUpToDate>
  <CharactersWithSpaces>1370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2023-01-05T01:11:00Z</dcterms:created>
  <dc:creator>雷楠</dc:creator>
  <cp:lastModifiedBy>雷楠</cp:lastModifiedBy>
  <dcterms:modified xsi:type="dcterms:W3CDTF">2023-01-05T01:11:44Z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C42384B1BD084379B964E1C5AC553E1E</vt:lpwstr>
  </property>
</Properties>
</file>