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中国石油天然气股份</w:t>
            </w:r>
            <w:r>
              <w:rPr>
                <w:rFonts w:ascii="仿宋" w:hAnsi="仿宋" w:eastAsia="仿宋"/>
                <w:kern w:val="0"/>
                <w:szCs w:val="21"/>
              </w:rPr>
              <w:t>有限公司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西藏拉萨销售分公司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中国石油天然气股份</w:t>
            </w:r>
            <w:r>
              <w:rPr>
                <w:rFonts w:ascii="仿宋" w:hAnsi="仿宋" w:eastAsia="仿宋"/>
                <w:kern w:val="0"/>
                <w:szCs w:val="21"/>
              </w:rPr>
              <w:t>有限公司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西藏拉萨销售分公司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当雄</w:t>
            </w:r>
            <w:r>
              <w:rPr>
                <w:rFonts w:ascii="仿宋" w:hAnsi="仿宋" w:eastAsia="仿宋"/>
                <w:kern w:val="0"/>
                <w:szCs w:val="21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Hans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项目简介：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中国石油天然气股份有限公司西藏拉萨销售分公司当雄加油站（以下简称：“当雄加油站”）拉萨市位于当雄县当曲卡镇当曲河东路5号，主要经营零售汽油、柴油。当雄加油站设有</w:t>
            </w:r>
            <w:r>
              <w:rPr>
                <w:rFonts w:hint="eastAsia"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座5</w:t>
            </w:r>
            <w:r>
              <w:rPr>
                <w:rFonts w:hint="eastAsia" w:ascii="仿宋" w:hAnsi="仿宋" w:eastAsia="仿宋" w:cs="仿宋"/>
              </w:rPr>
              <w:t>0m</w:t>
            </w:r>
            <w:r>
              <w:rPr>
                <w:rFonts w:hint="eastAsia" w:ascii="仿宋" w:hAnsi="仿宋" w:eastAsia="仿宋" w:cs="仿宋"/>
                <w:sz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</w:rPr>
              <w:t>的92#汽油罐，</w:t>
            </w:r>
            <w:r>
              <w:rPr>
                <w:rFonts w:hint="eastAsia" w:ascii="仿宋" w:hAnsi="仿宋" w:eastAsia="仿宋" w:cs="仿宋"/>
                <w:lang w:eastAsia="zh-CN"/>
              </w:rPr>
              <w:t>1座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0m</w:t>
            </w:r>
            <w:r>
              <w:rPr>
                <w:rFonts w:hint="eastAsia" w:ascii="仿宋" w:hAnsi="仿宋" w:eastAsia="仿宋" w:cs="仿宋"/>
                <w:sz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</w:rPr>
              <w:t>的95#汽油罐，</w:t>
            </w:r>
            <w:r>
              <w:rPr>
                <w:rFonts w:hint="eastAsia" w:ascii="仿宋" w:hAnsi="仿宋" w:eastAsia="仿宋" w:cs="仿宋"/>
                <w:lang w:eastAsia="zh-CN"/>
              </w:rPr>
              <w:t>1座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0m</w:t>
            </w:r>
            <w:r>
              <w:rPr>
                <w:rFonts w:hint="eastAsia" w:ascii="仿宋" w:hAnsi="仿宋" w:eastAsia="仿宋" w:cs="仿宋"/>
                <w:sz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</w:rPr>
              <w:t>的0#柴油罐，</w:t>
            </w:r>
            <w:r>
              <w:rPr>
                <w:rFonts w:hint="eastAsia" w:ascii="仿宋" w:hAnsi="仿宋" w:eastAsia="仿宋" w:cs="仿宋"/>
                <w:lang w:eastAsia="zh-CN"/>
              </w:rPr>
              <w:t>1座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0m</w:t>
            </w:r>
            <w:r>
              <w:rPr>
                <w:rFonts w:hint="eastAsia" w:ascii="仿宋" w:hAnsi="仿宋" w:eastAsia="仿宋" w:cs="仿宋"/>
                <w:sz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</w:rPr>
              <w:t>的-20#柴油罐。柴油储罐容积折半计入油罐总容积，该站油罐总容积为1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0m</w:t>
            </w:r>
            <w:r>
              <w:rPr>
                <w:rFonts w:hint="eastAsia" w:ascii="仿宋" w:hAnsi="仿宋" w:eastAsia="仿宋" w:cs="仿宋"/>
                <w:sz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</w:rPr>
              <w:t>，根据《汽车加油加气加氢站技术标准》（GB 50156-2021）第3.0.9条，</w:t>
            </w:r>
            <w:r>
              <w:rPr>
                <w:rFonts w:hint="eastAsia" w:ascii="仿宋" w:hAnsi="仿宋" w:eastAsia="仿宋" w:cs="仿宋"/>
                <w:lang w:eastAsia="zh-CN"/>
              </w:rPr>
              <w:t>当雄加油站</w:t>
            </w:r>
            <w:r>
              <w:rPr>
                <w:rFonts w:hint="eastAsia" w:ascii="仿宋" w:hAnsi="仿宋" w:eastAsia="仿宋" w:cs="仿宋"/>
              </w:rPr>
              <w:t>属于二级加油站。</w:t>
            </w:r>
          </w:p>
          <w:p>
            <w:pPr>
              <w:widowControl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现场</w:t>
            </w:r>
            <w:r>
              <w:rPr>
                <w:b/>
                <w:bCs/>
              </w:rPr>
              <w:t>勘查照片</w:t>
            </w:r>
            <w:r>
              <w:rPr>
                <w:rFonts w:hint="eastAsia"/>
                <w:b/>
                <w:bCs/>
              </w:rPr>
              <w:t>：</w:t>
            </w:r>
          </w:p>
          <w:p>
            <w:pPr>
              <w:pStyle w:val="5"/>
              <w:ind w:left="0" w:leftChars="0" w:firstLine="0" w:firstLineChars="0"/>
            </w:pPr>
            <w:r>
              <w:drawing>
                <wp:inline distT="0" distB="0" distL="114300" distR="114300">
                  <wp:extent cx="4238625" cy="32575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325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2022.12.22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6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A66324C"/>
    <w:rsid w:val="7A66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5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2023-01-05T01:51:00Z</dcterms:created>
  <dc:creator>雷楠</dc:creator>
  <cp:lastModifiedBy>雷楠</cp:lastModifiedBy>
  <dcterms:modified xsi:type="dcterms:W3CDTF">2023-01-05T01:51:49Z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11AEF936790648789479E70AD64C8ABC</vt:lpwstr>
  </property>
</Properties>
</file>