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重庆市本才石油有限公司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重庆市本才石油有限公司两河辉宇加油站双改项目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唐金广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两河辉宇加油站位于重庆市黔江区两河镇居委，现占地面积 1639.6m2，建筑面积266.28m2，站内设有2台4枪双油品加油机，3具30m3SF储罐，（其中92#汽油罐1具，95#汽油罐1具，0#柴油罐1具），油罐总容积为90m3。改造后，总占地面积及建筑面积不发生改变。新建防渗罐池及埋地SF双层油罐4座：其中30m3 0#柴油罐2座，30m3 92#汽油罐1座，30m3 95#汽油罐1座；新建工艺管线，出油管采用双层导静电热塑性塑料管并采用防渗管沟，其他管线采用20#无缝钢管，设双层管道渗漏监测防渗系统。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709545" cy="3637915"/>
                  <wp:effectExtent l="0" t="0" r="14605" b="63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9545" cy="3637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2022年11月10日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2022年11月10日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1302F60"/>
    <w:rsid w:val="21302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2023-01-10T03:02:00Z</dcterms:created>
  <dc:creator>雷楠</dc:creator>
  <cp:lastModifiedBy>雷楠</cp:lastModifiedBy>
  <dcterms:modified xsi:type="dcterms:W3CDTF">2023-01-10T03:03:05Z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56CFD26EE95D40308A174001457E4EA4</vt:lpwstr>
  </property>
</Properties>
</file>