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徐工（重庆）工程技术有限公司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徐工（重庆）工程技术有限公司安全现状评价报告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高创波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石油、安全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S01105300011020200180/030718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S011053000110192003137</w:t>
            </w:r>
            <w:r>
              <w:rPr>
                <w:rFonts w:ascii="仿宋" w:hAnsi="仿宋" w:eastAsia="仿宋"/>
                <w:sz w:val="21"/>
                <w:szCs w:val="21"/>
              </w:rPr>
              <w:t>/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1500000000100116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/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徐工（重庆）工程技术有限公司（以下简称“徐工工程”）系徐工集团旗下的全资子公司，是上市公司徐工基础的成员企业。徐工工程于2017注册成立，公司地址为重庆市璧山区璧泉街道双星大街8号，许可项目：施工专业作业；建筑劳务分包；建设工程施工；陆地石油和天然气开采；建设工程监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2023年，徐工工程利用徐工集团工程机械制造龙头企业优势，将徐工集团制造生产的能源钻采机械XSC系列高自动化钻机运用至石油天然气钻井施工作业。目前，徐工工程员工69人，专职安全管理人员2人，钻井队1支，钻井队设队长1名，司钻2名，副司钻1名，专职安全管理人员1人，技术员1名；拥有徐工集团自主研发制造XSC系列自动化钻机4台，最大钻井能力为3000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徐工工程下设6个职能部门，1支钻井队，目前规划油气钻井施工区域主要分布在重庆和四川等地。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/>
              </w:rPr>
            </w:pPr>
            <w:r>
              <w:drawing>
                <wp:inline distT="0" distB="0" distL="114300" distR="114300">
                  <wp:extent cx="3087370" cy="4229100"/>
                  <wp:effectExtent l="0" t="0" r="1778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37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看周边环境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879E8"/>
    <w:rsid w:val="4198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  <w:style w:type="paragraph" w:styleId="3">
    <w:name w:val="Body Text"/>
    <w:basedOn w:val="1"/>
    <w:next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2024-02-19T06:30:00Z</dcterms:created>
  <dc:creator>雷楠</dc:creator>
  <cp:lastModifiedBy>雷楠</cp:lastModifiedBy>
  <dcterms:modified xsi:type="dcterms:W3CDTF">2024-02-19T06:30:40Z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