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/>
                <w:color w:val="auto"/>
                <w:lang w:eastAsia="zh-CN"/>
              </w:rPr>
              <w:t>重庆</w:t>
            </w:r>
            <w:r>
              <w:rPr>
                <w:rFonts w:hint="eastAsia"/>
                <w:color w:val="auto"/>
              </w:rPr>
              <w:t>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渝西页岩气田足208井区开发产能建设地面（2023年）安全预评价报告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□验收评价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4.3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300" w:lineRule="exact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</w:rPr>
              <w:t>新建</w:t>
            </w:r>
            <w:r>
              <w:rPr>
                <w:rFonts w:hint="eastAsia"/>
                <w:lang w:eastAsia="zh-CN"/>
              </w:rPr>
              <w:t>足</w:t>
            </w:r>
            <w:r>
              <w:rPr>
                <w:rFonts w:hint="eastAsia"/>
                <w:lang w:val="en-US" w:eastAsia="zh-CN"/>
              </w:rPr>
              <w:t>201井区</w:t>
            </w:r>
            <w:r>
              <w:rPr>
                <w:rFonts w:hint="eastAsia"/>
                <w:lang w:eastAsia="zh-CN"/>
              </w:rPr>
              <w:t>脱水站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座</w:t>
            </w:r>
            <w:r>
              <w:rPr>
                <w:rFonts w:hint="eastAsia"/>
                <w:lang w:eastAsia="zh-CN"/>
              </w:rPr>
              <w:t>（与足</w:t>
            </w:r>
            <w:r>
              <w:rPr>
                <w:rFonts w:hint="eastAsia"/>
                <w:lang w:val="en-US" w:eastAsia="zh-CN"/>
              </w:rPr>
              <w:t>208集气站合建</w:t>
            </w:r>
            <w:r>
              <w:rPr>
                <w:rFonts w:hint="eastAsia"/>
                <w:lang w:eastAsia="zh-CN"/>
              </w:rPr>
              <w:t>），</w:t>
            </w:r>
            <w:r>
              <w:rPr>
                <w:rFonts w:hint="eastAsia"/>
              </w:rPr>
              <w:t>脱水装置300×104m3/d，扩建集气规模200×104m3/d。</w:t>
            </w:r>
            <w:r>
              <w:rPr>
                <w:rFonts w:hint="eastAsia"/>
                <w:lang w:eastAsia="zh-CN"/>
              </w:rPr>
              <w:t>新建集输</w:t>
            </w:r>
            <w:r>
              <w:rPr>
                <w:rFonts w:hint="eastAsia"/>
              </w:rPr>
              <w:t>井场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座，</w:t>
            </w:r>
            <w:r>
              <w:rPr>
                <w:rFonts w:hint="eastAsia"/>
                <w:lang w:eastAsia="zh-CN"/>
              </w:rPr>
              <w:t>包括足</w:t>
            </w:r>
            <w:r>
              <w:rPr>
                <w:rFonts w:hint="eastAsia"/>
                <w:lang w:val="en-US" w:eastAsia="zh-CN"/>
              </w:rPr>
              <w:t>201H14平台、</w:t>
            </w:r>
            <w:r>
              <w:rPr>
                <w:rFonts w:hint="eastAsia"/>
                <w:lang w:eastAsia="zh-CN"/>
              </w:rPr>
              <w:t>足</w:t>
            </w:r>
            <w:r>
              <w:rPr>
                <w:rFonts w:hint="eastAsia"/>
                <w:lang w:val="en-US" w:eastAsia="zh-CN"/>
              </w:rPr>
              <w:t>201H20平台、</w:t>
            </w:r>
            <w:r>
              <w:rPr>
                <w:rFonts w:hint="eastAsia"/>
                <w:lang w:eastAsia="zh-CN"/>
              </w:rPr>
              <w:t>足</w:t>
            </w:r>
            <w:r>
              <w:rPr>
                <w:rFonts w:hint="eastAsia"/>
                <w:lang w:val="en-US" w:eastAsia="zh-CN"/>
              </w:rPr>
              <w:t>201H21平台，各平台均为6口丛式井，各平台</w:t>
            </w:r>
            <w:r>
              <w:rPr>
                <w:rFonts w:hint="eastAsia"/>
              </w:rPr>
              <w:t>集气规模</w:t>
            </w:r>
            <w:r>
              <w:rPr>
                <w:rFonts w:hint="eastAsia"/>
                <w:lang w:val="en-US" w:eastAsia="zh-CN"/>
              </w:rPr>
              <w:t>48</w:t>
            </w:r>
            <w:r>
              <w:rPr>
                <w:rFonts w:hint="eastAsia"/>
              </w:rPr>
              <w:t>×104m3/d</w:t>
            </w:r>
            <w:r>
              <w:rPr>
                <w:rFonts w:hint="eastAsia"/>
                <w:lang w:val="en-US" w:eastAsia="zh-CN"/>
              </w:rPr>
              <w:t>。</w:t>
            </w:r>
            <w:r>
              <w:rPr>
                <w:rFonts w:hint="eastAsia"/>
                <w:lang w:eastAsia="zh-CN"/>
              </w:rPr>
              <w:t>新建</w:t>
            </w:r>
            <w:r>
              <w:rPr>
                <w:rFonts w:hint="eastAsia"/>
                <w:lang w:val="en-US" w:eastAsia="zh-CN"/>
              </w:rPr>
              <w:t>5条集输管道，路由长度11.3km，管道总长11.65km，其中同沟铺设0.35km。新建返排液管道3条，长度8.1km，其中与集输管道同沟铺设7.5km</w:t>
            </w:r>
            <w:r>
              <w:rPr>
                <w:rFonts w:hint="eastAsia"/>
                <w:lang w:eastAsia="zh-CN"/>
              </w:rPr>
              <w:t>。与上述工程配套的自控、供配电、通信、给排水及消防、总图、建构筑物等公用工程及辅助设施。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  <w:r>
              <w:drawing>
                <wp:inline distT="0" distB="0" distL="114300" distR="114300">
                  <wp:extent cx="2875280" cy="3948430"/>
                  <wp:effectExtent l="0" t="0" r="1270" b="13970"/>
                  <wp:docPr id="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5280" cy="3948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240" w:lineRule="auto"/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23.11.14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1955C6"/>
    <w:rsid w:val="44195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2024-03-25T07:13:00Z</dcterms:created>
  <dc:creator>雷楠</dc:creator>
  <cp:lastModifiedBy>雷楠</cp:lastModifiedBy>
  <dcterms:modified xsi:type="dcterms:W3CDTF">2024-03-25T07:13:29Z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