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重庆黔嘉汇商贸有限责任公司桂花加油站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rPr>
              <w:t>重庆黔嘉汇商贸有限责任公司桂花加油站安全验收评价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sz w:val="21"/>
                <w:szCs w:val="21"/>
                <w:lang w:eastAsia="zh-CN"/>
              </w:rPr>
            </w:pPr>
            <w:r>
              <w:rPr>
                <w:rFonts w:hint="eastAsia" w:ascii="仿宋" w:hAnsi="仿宋" w:eastAsia="仿宋" w:cs="仿宋"/>
                <w:color w:val="000000"/>
                <w:spacing w:val="-14"/>
                <w:sz w:val="21"/>
                <w:szCs w:val="21"/>
                <w:lang w:val="en-US" w:eastAsia="zh-CN"/>
              </w:rPr>
              <w:t>杨  平</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sz w:val="21"/>
                <w:szCs w:val="21"/>
                <w:lang w:eastAsia="zh-CN"/>
              </w:rPr>
            </w:pPr>
            <w:r>
              <w:rPr>
                <w:rFonts w:hint="eastAsia" w:ascii="仿宋" w:hAnsi="仿宋" w:eastAsia="仿宋" w:cs="仿宋"/>
                <w:color w:val="000000"/>
                <w:spacing w:val="-14"/>
                <w:sz w:val="21"/>
                <w:szCs w:val="21"/>
                <w:lang w:val="en-US" w:eastAsia="zh-CN"/>
              </w:rPr>
              <w:t>刘国勇</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杨  平、孙文豪</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2024年1月</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钱鹏</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杨  平</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安全专业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015554</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55090076342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王淑芳</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化工工艺专业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036136</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林  波</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化工工艺专业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035615</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55190209531</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唐  波</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化工机械专业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035894</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陈兴勇</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机械专业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026317</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孟萌萌</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电气专业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019246</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王  梅</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电气专业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019244</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55090076425</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孙文豪</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安全专业</w:t>
            </w:r>
          </w:p>
        </w:tc>
        <w:tc>
          <w:tcPr>
            <w:tcW w:w="2549"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037349</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19220313492</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欧  建</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安全专业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033483</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刘文娟</w:t>
            </w:r>
          </w:p>
        </w:tc>
        <w:tc>
          <w:tcPr>
            <w:tcW w:w="1698" w:type="dxa"/>
            <w:gridSpan w:val="2"/>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自动化专业</w:t>
            </w:r>
          </w:p>
        </w:tc>
        <w:tc>
          <w:tcPr>
            <w:tcW w:w="2549" w:type="dxa"/>
            <w:gridSpan w:val="4"/>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019235</w:t>
            </w:r>
          </w:p>
        </w:tc>
        <w:tc>
          <w:tcPr>
            <w:tcW w:w="2662" w:type="dxa"/>
            <w:gridSpan w:val="5"/>
            <w:noWrap w:val="0"/>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000000"/>
                <w:spacing w:val="-14"/>
                <w:kern w:val="2"/>
                <w:sz w:val="21"/>
                <w:szCs w:val="21"/>
                <w:lang w:val="en-US" w:eastAsia="zh-CN" w:bidi="ar-SA"/>
              </w:rPr>
            </w:pPr>
            <w:r>
              <w:rPr>
                <w:rFonts w:hint="eastAsia" w:ascii="仿宋" w:hAnsi="仿宋" w:eastAsia="仿宋" w:cs="仿宋"/>
                <w:color w:val="000000"/>
                <w:spacing w:val="-14"/>
                <w:kern w:val="2"/>
                <w:sz w:val="21"/>
                <w:szCs w:val="21"/>
                <w:lang w:val="en-US" w:eastAsia="zh-CN" w:bidi="ar-SA"/>
              </w:rPr>
              <w:t>55140156484</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ind w:firstLine="360" w:firstLineChars="200"/>
              <w:textAlignment w:val="auto"/>
              <w:rPr>
                <w:rFonts w:hint="eastAsia"/>
                <w:lang w:eastAsia="zh-CN"/>
              </w:rPr>
            </w:pPr>
            <w:r>
              <w:rPr>
                <w:rFonts w:hint="eastAsia"/>
                <w:lang w:eastAsia="zh-CN"/>
              </w:rPr>
              <w:t>重庆黔嘉汇商贸有限责任公司桂花加油站（以下简称：桂花加油站）位于重庆市黔江区冯家街道桂花居委8组208号，占地面积4000.99m2，建筑面积765.38m2。其新建内容主要包括：SF双层埋地油罐4个（其中：50m3 0#柴油罐1个、45m3 95#汽油罐1个、40m3 92#汽油罐2个），4台4枪双油品加油机（其中：2台2枪95#汽油、2枪92#汽油，1台2枪92#汽油、2枪0#柴油，1台3枪92#汽油、1枪0#柴油），工艺管道，站房，罩棚等。</w:t>
            </w:r>
          </w:p>
          <w:p>
            <w:pPr>
              <w:pStyle w:val="5"/>
              <w:keepNext w:val="0"/>
              <w:keepLines w:val="0"/>
              <w:pageBreakBefore w:val="0"/>
              <w:widowControl w:val="0"/>
              <w:kinsoku/>
              <w:wordWrap/>
              <w:overflowPunct/>
              <w:topLinePunct w:val="0"/>
              <w:autoSpaceDE/>
              <w:autoSpaceDN/>
              <w:bidi w:val="0"/>
              <w:adjustRightInd w:val="0"/>
              <w:snapToGrid w:val="0"/>
              <w:spacing w:line="240" w:lineRule="auto"/>
              <w:ind w:firstLine="360" w:firstLineChars="200"/>
              <w:textAlignment w:val="auto"/>
              <w:rPr>
                <w:rFonts w:hint="eastAsia"/>
                <w:lang w:eastAsia="zh-CN"/>
              </w:rPr>
            </w:pPr>
            <w:r>
              <w:rPr>
                <w:rFonts w:hint="eastAsia"/>
                <w:lang w:eastAsia="zh-CN"/>
              </w:rPr>
              <w:t>重庆黔嘉汇商贸有限责任公司（以下简称：该公司），于2017年1月18日取得了《重庆市黔江区商务局加油站建设预核准通知书》；于2017年8月10日取得了《重庆市商务委员会关于同意黔江区桂花加油站建设规划确认的通知》（渝商务规〔2017〕26号）；于2022年7月22日取得了《重庆市黔江区商务委员会关于同意桂花加油站建设规划确认书延期的批复》（黔江商务函〔2022〕40号）；该公司于2022年12月15日成立了重庆黔嘉汇商贸有限责任公司桂花加油站</w:t>
            </w:r>
            <w:r>
              <w:rPr>
                <w:rFonts w:hint="eastAsia"/>
                <w:lang w:val="en-US" w:eastAsia="zh-CN"/>
              </w:rPr>
              <w:t>分公司</w:t>
            </w:r>
            <w:r>
              <w:rPr>
                <w:rFonts w:hint="eastAsia"/>
                <w:lang w:eastAsia="zh-CN"/>
              </w:rPr>
              <w:t>，桂花加油站于2023年6月27日取得了《重庆市企业投资项目备案证》（项目代码：2302-500114-04-01-503396）），于2023年8月11日取得了《危险化学品建设项目安全条件审查意见书》（黔江应急危化项目安全条件经审字〔2023〕03号），于2023年8月11日取得了《危险化学品建设项目安全设施设计审查意见书》（黔江应急危化项目设计经审字〔2023〕03号），于20</w:t>
            </w:r>
            <w:r>
              <w:rPr>
                <w:rFonts w:hint="eastAsia"/>
                <w:lang w:val="en-US" w:eastAsia="zh-CN"/>
              </w:rPr>
              <w:t>24</w:t>
            </w:r>
            <w:r>
              <w:rPr>
                <w:rFonts w:hint="eastAsia"/>
                <w:lang w:eastAsia="zh-CN"/>
              </w:rPr>
              <w:t>年</w:t>
            </w:r>
            <w:r>
              <w:rPr>
                <w:rFonts w:hint="eastAsia"/>
                <w:lang w:val="en-US" w:eastAsia="zh-CN"/>
              </w:rPr>
              <w:t>1</w:t>
            </w:r>
            <w:r>
              <w:rPr>
                <w:rFonts w:hint="eastAsia"/>
                <w:lang w:eastAsia="zh-CN"/>
              </w:rPr>
              <w:t>月</w:t>
            </w:r>
            <w:r>
              <w:rPr>
                <w:rFonts w:hint="eastAsia"/>
                <w:lang w:val="en-US" w:eastAsia="zh-CN"/>
              </w:rPr>
              <w:t>2</w:t>
            </w:r>
            <w:r>
              <w:rPr>
                <w:rFonts w:hint="eastAsia"/>
                <w:lang w:eastAsia="zh-CN"/>
              </w:rPr>
              <w:t>日取得《消防验收意见书》，于20</w:t>
            </w:r>
            <w:r>
              <w:rPr>
                <w:rFonts w:hint="eastAsia"/>
                <w:lang w:val="en-US" w:eastAsia="zh-CN"/>
              </w:rPr>
              <w:t>24</w:t>
            </w:r>
            <w:r>
              <w:rPr>
                <w:rFonts w:hint="eastAsia"/>
                <w:lang w:eastAsia="zh-CN"/>
              </w:rPr>
              <w:t>年</w:t>
            </w:r>
            <w:r>
              <w:rPr>
                <w:rFonts w:hint="eastAsia"/>
                <w:lang w:val="en-US" w:eastAsia="zh-CN"/>
              </w:rPr>
              <w:t>1</w:t>
            </w:r>
            <w:r>
              <w:rPr>
                <w:rFonts w:hint="eastAsia"/>
                <w:lang w:eastAsia="zh-CN"/>
              </w:rPr>
              <w:t>月</w:t>
            </w:r>
            <w:r>
              <w:rPr>
                <w:rFonts w:hint="eastAsia"/>
                <w:lang w:val="en-US" w:eastAsia="zh-CN"/>
              </w:rPr>
              <w:t>10</w:t>
            </w:r>
            <w:r>
              <w:rPr>
                <w:rFonts w:hint="eastAsia"/>
                <w:lang w:eastAsia="zh-CN"/>
              </w:rPr>
              <w:t>日取得《雷电防护装置验收意见书》。现场勘察照片：</w:t>
            </w:r>
          </w:p>
          <w:p>
            <w:pPr>
              <w:pStyle w:val="5"/>
              <w:keepNext w:val="0"/>
              <w:keepLines w:val="0"/>
              <w:pageBreakBefore w:val="0"/>
              <w:widowControl w:val="0"/>
              <w:kinsoku/>
              <w:wordWrap/>
              <w:overflowPunct/>
              <w:topLinePunct w:val="0"/>
              <w:autoSpaceDE/>
              <w:autoSpaceDN/>
              <w:bidi w:val="0"/>
              <w:adjustRightInd w:val="0"/>
              <w:snapToGrid w:val="0"/>
              <w:spacing w:line="240" w:lineRule="auto"/>
              <w:ind w:firstLine="360" w:firstLineChars="200"/>
              <w:textAlignment w:val="auto"/>
              <w:rPr>
                <w:rFonts w:hint="eastAsia" w:eastAsia="仿宋"/>
                <w:lang w:eastAsia="zh-CN"/>
              </w:rPr>
            </w:pPr>
            <w:r>
              <w:drawing>
                <wp:inline distT="0" distB="0" distL="114300" distR="114300">
                  <wp:extent cx="4979035" cy="3624580"/>
                  <wp:effectExtent l="0" t="0" r="1206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79035" cy="36245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杨平</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default" w:ascii="仿宋" w:hAnsi="仿宋" w:eastAsia="仿宋" w:cs="仿宋"/>
                <w:color w:val="auto"/>
                <w:spacing w:val="-14"/>
                <w:kern w:val="0"/>
                <w:sz w:val="21"/>
                <w:szCs w:val="21"/>
                <w:lang w:val="en-US" w:eastAsia="zh-CN" w:bidi="ar-SA"/>
              </w:rPr>
            </w:pPr>
            <w:r>
              <w:rPr>
                <w:rFonts w:hint="eastAsia" w:cs="仿宋"/>
                <w:color w:val="auto"/>
                <w:spacing w:val="-14"/>
                <w:sz w:val="21"/>
                <w:szCs w:val="21"/>
                <w:lang w:val="en-US" w:eastAsia="zh-CN"/>
              </w:rPr>
              <w:t>2023年12月15日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cs="仿宋"/>
                <w:color w:val="auto"/>
                <w:spacing w:val="-14"/>
                <w:sz w:val="21"/>
                <w:szCs w:val="21"/>
                <w:lang w:val="en-US" w:eastAsia="zh-CN"/>
              </w:rPr>
            </w:pPr>
            <w:r>
              <w:rPr>
                <w:rFonts w:hint="eastAsia" w:cs="仿宋"/>
                <w:color w:val="auto"/>
                <w:spacing w:val="-14"/>
                <w:sz w:val="21"/>
                <w:szCs w:val="21"/>
                <w:lang w:val="en-US" w:eastAsia="zh-CN"/>
              </w:rPr>
              <w:t>2023年12月15日</w:t>
            </w:r>
          </w:p>
        </w:tc>
        <w:tc>
          <w:tcPr>
            <w:tcW w:w="252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cs="仿宋"/>
                <w:color w:val="auto"/>
                <w:spacing w:val="-14"/>
                <w:sz w:val="21"/>
                <w:szCs w:val="21"/>
                <w:lang w:val="en-US" w:eastAsia="zh-CN"/>
              </w:rPr>
            </w:pPr>
            <w:r>
              <w:rPr>
                <w:rFonts w:hint="eastAsia" w:cs="仿宋"/>
                <w:color w:val="auto"/>
                <w:spacing w:val="-14"/>
                <w:sz w:val="21"/>
                <w:szCs w:val="21"/>
                <w:lang w:val="en-US" w:eastAsia="zh-CN"/>
              </w:rPr>
              <w:t>现场勘查、资料收集</w:t>
            </w:r>
          </w:p>
        </w:tc>
        <w:tc>
          <w:tcPr>
            <w:tcW w:w="2554"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cs="仿宋"/>
                <w:color w:val="auto"/>
                <w:spacing w:val="-14"/>
                <w:sz w:val="21"/>
                <w:szCs w:val="21"/>
                <w:lang w:val="en-US" w:eastAsia="zh-CN"/>
              </w:rPr>
            </w:pPr>
            <w:r>
              <w:rPr>
                <w:rFonts w:hint="eastAsia" w:cs="仿宋"/>
                <w:color w:val="auto"/>
                <w:spacing w:val="-14"/>
                <w:sz w:val="21"/>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C13BA2"/>
    <w:rsid w:val="2FC13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szCs w:val="20"/>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4">
    <w:name w:val="index 4"/>
    <w:basedOn w:val="1"/>
    <w:next w:val="1"/>
    <w:qFormat/>
    <w:uiPriority w:val="0"/>
    <w:pPr>
      <w:widowControl w:val="0"/>
      <w:spacing w:line="360" w:lineRule="auto"/>
      <w:ind w:left="1120" w:hanging="280" w:firstLineChars="200"/>
      <w:jc w:val="left"/>
    </w:pPr>
    <w:rPr>
      <w:rFonts w:ascii="Times New Roman" w:hAnsi="Times New Roman" w:eastAsia="宋体" w:cs="Times New Roman"/>
      <w:kern w:val="2"/>
      <w:sz w:val="20"/>
      <w:szCs w:val="20"/>
      <w:lang w:val="en-US" w:eastAsia="zh-CN" w:bidi="ar-SA"/>
    </w:r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报告正文"/>
    <w:basedOn w:val="7"/>
    <w:next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2024-01-12T02:07:00Z</dcterms:created>
  <dc:creator>雷楠</dc:creator>
  <cp:lastModifiedBy>雷楠</cp:lastModifiedBy>
  <dcterms:modified xsi:type="dcterms:W3CDTF">2024-01-12T02:07:43Z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