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sz w:val="28"/>
          <w:szCs w:val="28"/>
        </w:rPr>
      </w:pPr>
      <w:r>
        <w:rPr>
          <w:rFonts w:hint="eastAsia" w:ascii="仿宋" w:hAnsi="仿宋" w:eastAsia="仿宋"/>
          <w:b/>
          <w:sz w:val="28"/>
          <w:szCs w:val="28"/>
        </w:rPr>
        <w:t>《安全评价报告信息公布表》</w:t>
      </w:r>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机构名称</w:t>
            </w:r>
          </w:p>
        </w:tc>
        <w:tc>
          <w:tcPr>
            <w:tcW w:w="3936" w:type="dxa"/>
            <w:gridSpan w:val="5"/>
            <w:noWrap w:val="0"/>
            <w:vAlign w:val="center"/>
          </w:tcPr>
          <w:p>
            <w:pPr>
              <w:spacing w:line="500" w:lineRule="exact"/>
              <w:jc w:val="center"/>
              <w:rPr>
                <w:rFonts w:hint="eastAsia" w:ascii="仿宋" w:hAnsi="仿宋" w:eastAsia="仿宋"/>
                <w:szCs w:val="21"/>
              </w:rPr>
            </w:pPr>
            <w:r>
              <w:rPr>
                <w:rFonts w:hint="eastAsia" w:ascii="仿宋" w:hAnsi="仿宋" w:eastAsia="仿宋"/>
                <w:kern w:val="0"/>
                <w:szCs w:val="21"/>
              </w:rPr>
              <w:t>重庆市安全生产科学研究有限公司</w:t>
            </w:r>
          </w:p>
        </w:tc>
        <w:tc>
          <w:tcPr>
            <w:tcW w:w="1598" w:type="dxa"/>
            <w:gridSpan w:val="4"/>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资质证号</w:t>
            </w:r>
          </w:p>
        </w:tc>
        <w:tc>
          <w:tcPr>
            <w:tcW w:w="3038" w:type="dxa"/>
            <w:gridSpan w:val="4"/>
            <w:noWrap w:val="0"/>
            <w:vAlign w:val="center"/>
          </w:tcPr>
          <w:p>
            <w:pPr>
              <w:spacing w:line="500" w:lineRule="exact"/>
              <w:jc w:val="center"/>
              <w:rPr>
                <w:rFonts w:hint="eastAsia" w:ascii="仿宋" w:hAnsi="仿宋" w:eastAsia="仿宋"/>
                <w:szCs w:val="21"/>
                <w:lang w:val="en-US" w:eastAsia="zh-CN"/>
              </w:rPr>
            </w:pPr>
            <w:r>
              <w:rPr>
                <w:rFonts w:hint="eastAsia" w:ascii="仿宋" w:hAnsi="仿宋" w:eastAsia="仿宋"/>
                <w:szCs w:val="21"/>
              </w:rPr>
              <w:t>APJ-（</w:t>
            </w:r>
            <w:r>
              <w:rPr>
                <w:rFonts w:hint="eastAsia" w:ascii="仿宋" w:hAnsi="仿宋" w:eastAsia="仿宋"/>
                <w:szCs w:val="21"/>
                <w:lang w:eastAsia="zh-CN"/>
              </w:rPr>
              <w:t>渝</w:t>
            </w:r>
            <w:r>
              <w:rPr>
                <w:rFonts w:hint="eastAsia" w:ascii="仿宋" w:hAnsi="仿宋" w:eastAsia="仿宋"/>
                <w:szCs w:val="21"/>
              </w:rPr>
              <w:t>）-</w:t>
            </w:r>
            <w:r>
              <w:rPr>
                <w:rFonts w:hint="eastAsia" w:ascii="仿宋" w:hAnsi="仿宋" w:eastAsia="仿宋"/>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委托单位</w:t>
            </w:r>
          </w:p>
        </w:tc>
        <w:tc>
          <w:tcPr>
            <w:tcW w:w="8572" w:type="dxa"/>
            <w:gridSpan w:val="1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中国石油天然气股份有限公司重庆綦江销售分公司温泉加油站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项目名称</w:t>
            </w:r>
          </w:p>
        </w:tc>
        <w:tc>
          <w:tcPr>
            <w:tcW w:w="8572" w:type="dxa"/>
            <w:gridSpan w:val="13"/>
            <w:noWrap w:val="0"/>
            <w:vAlign w:val="center"/>
          </w:tcPr>
          <w:p>
            <w:pPr>
              <w:spacing w:line="500" w:lineRule="exact"/>
              <w:jc w:val="center"/>
              <w:rPr>
                <w:rFonts w:hint="eastAsia" w:ascii="仿宋" w:hAnsi="仿宋" w:eastAsia="仿宋"/>
                <w:bCs/>
                <w:szCs w:val="21"/>
              </w:rPr>
            </w:pPr>
            <w:r>
              <w:rPr>
                <w:rFonts w:hint="eastAsia" w:ascii="仿宋" w:hAnsi="仿宋" w:eastAsia="仿宋"/>
                <w:szCs w:val="21"/>
                <w:lang w:eastAsia="zh-CN"/>
              </w:rPr>
              <w:t>中国石油天然气股份有限公司重庆綦江销售分公司温泉加油站安全现状评价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项目类别</w:t>
            </w:r>
          </w:p>
        </w:tc>
        <w:tc>
          <w:tcPr>
            <w:tcW w:w="8572" w:type="dxa"/>
            <w:gridSpan w:val="13"/>
            <w:noWrap w:val="0"/>
            <w:vAlign w:val="center"/>
          </w:tcPr>
          <w:p>
            <w:pPr>
              <w:spacing w:line="500" w:lineRule="exact"/>
              <w:jc w:val="center"/>
              <w:rPr>
                <w:rFonts w:hint="eastAsia" w:ascii="仿宋" w:hAnsi="仿宋" w:eastAsia="仿宋"/>
                <w:szCs w:val="21"/>
              </w:rPr>
            </w:pPr>
            <w:r>
              <w:rPr>
                <w:rFonts w:hint="eastAsia" w:ascii="仿宋" w:hAnsi="仿宋" w:eastAsia="仿宋"/>
                <w:szCs w:val="21"/>
                <w:lang w:eastAsia="zh-CN"/>
              </w:rPr>
              <w:t>□</w:t>
            </w:r>
            <w:r>
              <w:rPr>
                <w:rFonts w:hint="eastAsia" w:ascii="仿宋" w:hAnsi="仿宋" w:eastAsia="仿宋"/>
                <w:szCs w:val="21"/>
              </w:rPr>
              <w:t xml:space="preserve">预评价   </w:t>
            </w:r>
            <w:r>
              <w:rPr>
                <w:rFonts w:hint="eastAsia" w:ascii="仿宋" w:hAnsi="仿宋" w:eastAsia="仿宋"/>
                <w:szCs w:val="21"/>
                <w:lang w:eastAsia="zh-CN"/>
              </w:rPr>
              <w:sym w:font="Wingdings 2" w:char="0052"/>
            </w:r>
            <w:r>
              <w:rPr>
                <w:rFonts w:hint="eastAsia" w:ascii="仿宋" w:hAnsi="仿宋" w:eastAsia="仿宋"/>
                <w:szCs w:val="21"/>
              </w:rPr>
              <w:t xml:space="preserve">现状评价    </w:t>
            </w:r>
            <w:r>
              <w:rPr>
                <w:rFonts w:hint="eastAsia" w:ascii="仿宋" w:hAnsi="仿宋" w:eastAsia="仿宋"/>
                <w:szCs w:val="21"/>
                <w:lang w:eastAsia="zh-CN"/>
              </w:rPr>
              <w:t>□</w:t>
            </w:r>
            <w:r>
              <w:rPr>
                <w:rFonts w:hint="eastAsia" w:ascii="仿宋" w:hAnsi="仿宋" w:eastAsia="仿宋"/>
                <w:szCs w:val="21"/>
              </w:rPr>
              <w:t>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trPr>
        <w:tc>
          <w:tcPr>
            <w:tcW w:w="2067" w:type="dxa"/>
            <w:gridSpan w:val="2"/>
            <w:noWrap w:val="0"/>
            <w:vAlign w:val="center"/>
          </w:tcPr>
          <w:p>
            <w:pPr>
              <w:spacing w:line="400" w:lineRule="exact"/>
              <w:rPr>
                <w:rFonts w:hint="eastAsia" w:ascii="仿宋" w:hAnsi="仿宋" w:eastAsia="仿宋"/>
                <w:szCs w:val="21"/>
              </w:rPr>
            </w:pPr>
            <w:r>
              <w:rPr>
                <w:rFonts w:hint="eastAsia" w:ascii="仿宋" w:hAnsi="仿宋" w:eastAsia="仿宋"/>
                <w:b/>
                <w:szCs w:val="21"/>
              </w:rPr>
              <w:t>所属业务类别</w:t>
            </w:r>
          </w:p>
        </w:tc>
        <w:tc>
          <w:tcPr>
            <w:tcW w:w="7895" w:type="dxa"/>
            <w:gridSpan w:val="12"/>
            <w:noWrap w:val="0"/>
            <w:vAlign w:val="top"/>
          </w:tcPr>
          <w:p>
            <w:pPr>
              <w:spacing w:line="400" w:lineRule="exact"/>
              <w:ind w:firstLine="2310" w:firstLineChars="1100"/>
              <w:rPr>
                <w:rFonts w:hint="default" w:ascii="仿宋" w:hAnsi="仿宋" w:eastAsia="仿宋"/>
                <w:szCs w:val="21"/>
                <w:lang w:val="en-US" w:eastAsia="zh-CN"/>
              </w:rPr>
            </w:pPr>
            <w:r>
              <w:rPr>
                <w:rFonts w:hint="eastAsia" w:ascii="仿宋" w:hAnsi="仿宋" w:eastAsia="仿宋"/>
                <w:szCs w:val="21"/>
                <w:lang w:val="en-US" w:eastAsia="zh-CN"/>
              </w:rPr>
              <w:t>化学原料、化学品及医药制造业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9962" w:type="dxa"/>
            <w:gridSpan w:val="14"/>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trPr>
        <w:tc>
          <w:tcPr>
            <w:tcW w:w="1390" w:type="dxa"/>
            <w:vMerge w:val="restart"/>
            <w:noWrap w:val="0"/>
            <w:vAlign w:val="center"/>
          </w:tcPr>
          <w:p>
            <w:pPr>
              <w:spacing w:line="240" w:lineRule="auto"/>
              <w:jc w:val="center"/>
              <w:rPr>
                <w:rFonts w:hint="eastAsia" w:ascii="仿宋" w:hAnsi="仿宋" w:eastAsia="仿宋"/>
                <w:b/>
                <w:szCs w:val="21"/>
              </w:rPr>
            </w:pPr>
            <w:r>
              <w:rPr>
                <w:rFonts w:hint="eastAsia" w:ascii="仿宋" w:hAnsi="仿宋" w:eastAsia="仿宋"/>
                <w:b/>
                <w:szCs w:val="21"/>
              </w:rPr>
              <w:t>安全评价项目管理</w:t>
            </w:r>
          </w:p>
        </w:tc>
        <w:tc>
          <w:tcPr>
            <w:tcW w:w="2987" w:type="dxa"/>
            <w:gridSpan w:val="4"/>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项目组组长</w:t>
            </w:r>
          </w:p>
        </w:tc>
        <w:tc>
          <w:tcPr>
            <w:tcW w:w="2710" w:type="dxa"/>
            <w:gridSpan w:val="6"/>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技术负责人</w:t>
            </w:r>
          </w:p>
        </w:tc>
        <w:tc>
          <w:tcPr>
            <w:tcW w:w="2875" w:type="dxa"/>
            <w:gridSpan w:val="3"/>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trPr>
        <w:tc>
          <w:tcPr>
            <w:tcW w:w="1390" w:type="dxa"/>
            <w:vMerge w:val="continue"/>
            <w:noWrap w:val="0"/>
            <w:vAlign w:val="center"/>
          </w:tcPr>
          <w:p>
            <w:pPr>
              <w:spacing w:line="500" w:lineRule="exact"/>
              <w:jc w:val="center"/>
              <w:rPr>
                <w:rFonts w:hint="eastAsia" w:ascii="仿宋" w:hAnsi="仿宋" w:eastAsia="仿宋"/>
                <w:b/>
                <w:szCs w:val="21"/>
              </w:rPr>
            </w:pPr>
          </w:p>
        </w:tc>
        <w:tc>
          <w:tcPr>
            <w:tcW w:w="2987"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高胡容</w:t>
            </w:r>
          </w:p>
        </w:tc>
        <w:tc>
          <w:tcPr>
            <w:tcW w:w="2710" w:type="dxa"/>
            <w:gridSpan w:val="6"/>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刘国勇</w:t>
            </w:r>
          </w:p>
        </w:tc>
        <w:tc>
          <w:tcPr>
            <w:tcW w:w="2875"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atLeast"/>
        </w:trPr>
        <w:tc>
          <w:tcPr>
            <w:tcW w:w="1390" w:type="dxa"/>
            <w:vMerge w:val="restart"/>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编制过程</w:t>
            </w:r>
          </w:p>
        </w:tc>
        <w:tc>
          <w:tcPr>
            <w:tcW w:w="2174" w:type="dxa"/>
            <w:gridSpan w:val="3"/>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报告编制人</w:t>
            </w:r>
          </w:p>
        </w:tc>
        <w:tc>
          <w:tcPr>
            <w:tcW w:w="2073" w:type="dxa"/>
            <w:gridSpan w:val="4"/>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报告提交日期</w:t>
            </w:r>
          </w:p>
        </w:tc>
        <w:tc>
          <w:tcPr>
            <w:tcW w:w="2169" w:type="dxa"/>
            <w:gridSpan w:val="4"/>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报告审核人</w:t>
            </w:r>
          </w:p>
        </w:tc>
        <w:tc>
          <w:tcPr>
            <w:tcW w:w="2156" w:type="dxa"/>
            <w:gridSpan w:val="2"/>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3" w:hRule="atLeast"/>
        </w:trPr>
        <w:tc>
          <w:tcPr>
            <w:tcW w:w="1390" w:type="dxa"/>
            <w:vMerge w:val="continue"/>
            <w:noWrap w:val="0"/>
            <w:vAlign w:val="center"/>
          </w:tcPr>
          <w:p>
            <w:pPr>
              <w:spacing w:line="500" w:lineRule="exact"/>
              <w:jc w:val="center"/>
              <w:rPr>
                <w:rFonts w:hint="eastAsia" w:ascii="仿宋" w:hAnsi="仿宋" w:eastAsia="仿宋"/>
                <w:b/>
                <w:szCs w:val="21"/>
              </w:rPr>
            </w:pPr>
          </w:p>
        </w:tc>
        <w:tc>
          <w:tcPr>
            <w:tcW w:w="2174" w:type="dxa"/>
            <w:gridSpan w:val="3"/>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高创波</w:t>
            </w:r>
            <w:r>
              <w:rPr>
                <w:rFonts w:hint="eastAsia" w:ascii="仿宋" w:hAnsi="仿宋" w:eastAsia="仿宋"/>
                <w:szCs w:val="21"/>
                <w:lang w:eastAsia="zh-CN"/>
              </w:rPr>
              <w:t>、</w:t>
            </w:r>
            <w:r>
              <w:rPr>
                <w:rFonts w:hint="eastAsia" w:ascii="仿宋" w:hAnsi="仿宋" w:eastAsia="仿宋"/>
                <w:szCs w:val="21"/>
                <w:lang w:val="en-US" w:eastAsia="zh-CN"/>
              </w:rPr>
              <w:t>肖泽钧</w:t>
            </w:r>
          </w:p>
        </w:tc>
        <w:tc>
          <w:tcPr>
            <w:tcW w:w="2073"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2024年3月</w:t>
            </w:r>
          </w:p>
        </w:tc>
        <w:tc>
          <w:tcPr>
            <w:tcW w:w="2169"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李伟</w:t>
            </w:r>
          </w:p>
        </w:tc>
        <w:tc>
          <w:tcPr>
            <w:tcW w:w="2156" w:type="dxa"/>
            <w:gridSpan w:val="2"/>
            <w:noWrap w:val="0"/>
            <w:vAlign w:val="center"/>
          </w:tcPr>
          <w:p>
            <w:pPr>
              <w:spacing w:line="500" w:lineRule="exact"/>
              <w:jc w:val="center"/>
              <w:rPr>
                <w:rFonts w:hint="eastAsia" w:ascii="仿宋" w:hAnsi="仿宋" w:eastAsia="仿宋"/>
                <w:szCs w:val="21"/>
              </w:rPr>
            </w:pPr>
            <w:r>
              <w:rPr>
                <w:rFonts w:hint="eastAsia" w:ascii="仿宋" w:hAnsi="仿宋" w:eastAsia="仿宋"/>
                <w:szCs w:val="21"/>
                <w:lang w:val="en-US" w:eastAsia="zh-CN"/>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姓  名</w:t>
            </w:r>
          </w:p>
        </w:tc>
        <w:tc>
          <w:tcPr>
            <w:tcW w:w="1586" w:type="dxa"/>
            <w:gridSpan w:val="2"/>
            <w:noWrap w:val="0"/>
            <w:vAlign w:val="center"/>
          </w:tcPr>
          <w:p>
            <w:pPr>
              <w:spacing w:line="300" w:lineRule="exact"/>
              <w:jc w:val="center"/>
              <w:rPr>
                <w:rFonts w:hint="eastAsia" w:ascii="仿宋" w:hAnsi="仿宋" w:eastAsia="仿宋"/>
                <w:b/>
                <w:szCs w:val="21"/>
              </w:rPr>
            </w:pPr>
            <w:r>
              <w:rPr>
                <w:rFonts w:hint="eastAsia" w:ascii="仿宋" w:hAnsi="仿宋" w:eastAsia="仿宋"/>
                <w:b/>
                <w:szCs w:val="21"/>
              </w:rPr>
              <w:t>认定专业</w:t>
            </w:r>
          </w:p>
        </w:tc>
        <w:tc>
          <w:tcPr>
            <w:tcW w:w="2661" w:type="dxa"/>
            <w:gridSpan w:val="5"/>
            <w:noWrap w:val="0"/>
            <w:vAlign w:val="center"/>
          </w:tcPr>
          <w:p>
            <w:pPr>
              <w:spacing w:line="300" w:lineRule="exact"/>
              <w:jc w:val="center"/>
              <w:rPr>
                <w:rFonts w:hint="eastAsia" w:ascii="仿宋" w:hAnsi="仿宋" w:eastAsia="仿宋"/>
                <w:b/>
                <w:szCs w:val="21"/>
              </w:rPr>
            </w:pPr>
            <w:r>
              <w:rPr>
                <w:rFonts w:hint="eastAsia" w:ascii="仿宋" w:hAnsi="仿宋" w:eastAsia="仿宋"/>
                <w:b/>
                <w:szCs w:val="21"/>
              </w:rPr>
              <w:t>安全评价师从业识别卡/证书编号</w:t>
            </w:r>
          </w:p>
        </w:tc>
        <w:tc>
          <w:tcPr>
            <w:tcW w:w="2662" w:type="dxa"/>
            <w:gridSpan w:val="5"/>
            <w:noWrap w:val="0"/>
            <w:vAlign w:val="center"/>
          </w:tcPr>
          <w:p>
            <w:pPr>
              <w:spacing w:line="300" w:lineRule="exact"/>
              <w:jc w:val="center"/>
              <w:rPr>
                <w:rFonts w:hint="eastAsia" w:ascii="仿宋" w:hAnsi="仿宋" w:eastAsia="仿宋"/>
                <w:b/>
                <w:szCs w:val="21"/>
              </w:rPr>
            </w:pPr>
            <w:r>
              <w:rPr>
                <w:rFonts w:hint="eastAsia" w:ascii="仿宋" w:hAnsi="仿宋" w:eastAsia="仿宋"/>
                <w:b/>
                <w:szCs w:val="21"/>
              </w:rPr>
              <w:t>注册安全工程师</w:t>
            </w:r>
          </w:p>
          <w:p>
            <w:pPr>
              <w:spacing w:line="300" w:lineRule="exact"/>
              <w:jc w:val="center"/>
              <w:rPr>
                <w:rFonts w:hint="eastAsia" w:ascii="仿宋" w:hAnsi="仿宋" w:eastAsia="仿宋"/>
                <w:b/>
                <w:szCs w:val="21"/>
              </w:rPr>
            </w:pPr>
            <w:r>
              <w:rPr>
                <w:rFonts w:hint="eastAsia" w:ascii="仿宋" w:hAnsi="仿宋" w:eastAsia="仿宋"/>
                <w:b/>
                <w:szCs w:val="21"/>
              </w:rPr>
              <w:t>注册证号</w:t>
            </w:r>
          </w:p>
        </w:tc>
        <w:tc>
          <w:tcPr>
            <w:tcW w:w="1663" w:type="dxa"/>
            <w:noWrap w:val="0"/>
            <w:vAlign w:val="center"/>
          </w:tcPr>
          <w:p>
            <w:pPr>
              <w:spacing w:line="300" w:lineRule="exact"/>
              <w:jc w:val="center"/>
              <w:rPr>
                <w:rFonts w:hint="eastAsia"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olor w:val="000000"/>
                <w:szCs w:val="21"/>
                <w:lang w:val="en-US" w:eastAsia="zh-CN"/>
              </w:rPr>
              <w:t>高胡容</w:t>
            </w:r>
          </w:p>
        </w:tc>
        <w:tc>
          <w:tcPr>
            <w:tcW w:w="1586" w:type="dxa"/>
            <w:gridSpan w:val="2"/>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s="Times New Roman"/>
                <w:color w:val="auto"/>
                <w:sz w:val="21"/>
                <w:szCs w:val="24"/>
                <w:lang w:val="en-US" w:eastAsia="zh-CN"/>
              </w:rPr>
              <w:t>安全</w:t>
            </w:r>
          </w:p>
        </w:tc>
        <w:tc>
          <w:tcPr>
            <w:tcW w:w="2661" w:type="dxa"/>
            <w:gridSpan w:val="5"/>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s="Times New Roman"/>
                <w:color w:val="000000"/>
                <w:kern w:val="2"/>
                <w:sz w:val="21"/>
                <w:szCs w:val="21"/>
                <w:lang w:val="en-US" w:eastAsia="zh-CN" w:bidi="ar-SA"/>
              </w:rPr>
              <w:t>S011053000110192002940</w:t>
            </w:r>
          </w:p>
        </w:tc>
        <w:tc>
          <w:tcPr>
            <w:tcW w:w="2662" w:type="dxa"/>
            <w:gridSpan w:val="5"/>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olor w:val="000000"/>
                <w:szCs w:val="21"/>
                <w:lang w:val="en-US" w:eastAsia="zh-CN"/>
              </w:rPr>
              <w:t>--</w:t>
            </w:r>
          </w:p>
        </w:tc>
        <w:tc>
          <w:tcPr>
            <w:tcW w:w="1663" w:type="dxa"/>
            <w:noWrap w:val="0"/>
            <w:vAlign w:val="top"/>
          </w:tcPr>
          <w:p>
            <w:pPr>
              <w:jc w:val="center"/>
              <w:rPr>
                <w:rFonts w:hint="eastAsia" w:ascii="Times New Roman" w:hAnsi="Times New Roman" w:eastAsia="宋体" w:cs="Times New Roman"/>
                <w:color w:val="000000"/>
                <w:kern w:val="2"/>
                <w:sz w:val="21"/>
                <w:szCs w:val="24"/>
                <w:lang w:val="en-US" w:eastAsia="zh-CN" w:bidi="ar-SA"/>
              </w:rPr>
            </w:pPr>
            <w:r>
              <w:rPr>
                <w:rFonts w:hint="eastAsia" w:ascii="仿宋" w:hAnsi="仿宋" w:eastAsia="仿宋"/>
                <w:b/>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beforeLines="0" w:afterLines="0"/>
              <w:jc w:val="center"/>
              <w:rPr>
                <w:rFonts w:hint="eastAsia" w:ascii="仿宋" w:hAnsi="仿宋" w:eastAsia="仿宋" w:cs="Times New Roman"/>
                <w:color w:val="000000"/>
                <w:kern w:val="2"/>
                <w:sz w:val="21"/>
                <w:szCs w:val="21"/>
                <w:lang w:val="en-US" w:eastAsia="zh-CN" w:bidi="ar-SA"/>
              </w:rPr>
            </w:pPr>
            <w:r>
              <w:rPr>
                <w:rFonts w:hint="default" w:ascii="仿宋" w:hAnsi="仿宋" w:eastAsia="仿宋" w:cs="Times New Roman"/>
                <w:color w:val="auto"/>
                <w:kern w:val="2"/>
                <w:sz w:val="21"/>
                <w:szCs w:val="24"/>
                <w:lang w:val="en-US" w:eastAsia="zh-CN" w:bidi="ar-SA"/>
              </w:rPr>
              <w:t>肖泽钧</w:t>
            </w:r>
          </w:p>
        </w:tc>
        <w:tc>
          <w:tcPr>
            <w:tcW w:w="1586" w:type="dxa"/>
            <w:gridSpan w:val="2"/>
            <w:noWrap w:val="0"/>
            <w:vAlign w:val="center"/>
          </w:tcPr>
          <w:p>
            <w:pPr>
              <w:spacing w:beforeLines="0" w:afterLines="0"/>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s="Times New Roman"/>
                <w:color w:val="auto"/>
                <w:sz w:val="21"/>
                <w:szCs w:val="24"/>
                <w:lang w:val="en-US" w:eastAsia="zh-CN"/>
              </w:rPr>
              <w:t>安全</w:t>
            </w:r>
          </w:p>
        </w:tc>
        <w:tc>
          <w:tcPr>
            <w:tcW w:w="2661" w:type="dxa"/>
            <w:gridSpan w:val="5"/>
            <w:noWrap w:val="0"/>
            <w:vAlign w:val="center"/>
          </w:tcPr>
          <w:p>
            <w:pPr>
              <w:spacing w:beforeLines="0" w:afterLines="0"/>
              <w:jc w:val="center"/>
              <w:rPr>
                <w:rFonts w:hint="eastAsia" w:ascii="仿宋" w:hAnsi="仿宋" w:eastAsia="仿宋"/>
                <w:color w:val="000000"/>
                <w:szCs w:val="21"/>
                <w:lang w:val="en-US" w:eastAsia="zh-CN"/>
              </w:rPr>
            </w:pPr>
            <w:r>
              <w:rPr>
                <w:rFonts w:hint="eastAsia" w:ascii="仿宋" w:hAnsi="仿宋" w:eastAsia="仿宋" w:cs="Times New Roman"/>
                <w:color w:val="auto"/>
                <w:sz w:val="21"/>
                <w:szCs w:val="24"/>
                <w:lang w:val="en-US" w:eastAsia="zh-CN"/>
              </w:rPr>
              <w:t>S011044000110193002230</w:t>
            </w:r>
          </w:p>
        </w:tc>
        <w:tc>
          <w:tcPr>
            <w:tcW w:w="2662" w:type="dxa"/>
            <w:gridSpan w:val="5"/>
            <w:noWrap w:val="0"/>
            <w:vAlign w:val="center"/>
          </w:tcPr>
          <w:p>
            <w:pPr>
              <w:jc w:val="center"/>
              <w:rPr>
                <w:rFonts w:hint="eastAsia" w:ascii="仿宋" w:hAnsi="仿宋" w:eastAsia="仿宋"/>
                <w:color w:val="000000"/>
                <w:szCs w:val="21"/>
                <w:lang w:val="en-US" w:eastAsia="zh-CN"/>
              </w:rPr>
            </w:pPr>
            <w:r>
              <w:rPr>
                <w:rFonts w:hint="eastAsia" w:ascii="仿宋" w:hAnsi="仿宋" w:eastAsia="仿宋"/>
                <w:color w:val="000000"/>
                <w:szCs w:val="21"/>
                <w:lang w:val="en-US" w:eastAsia="zh-CN"/>
              </w:rPr>
              <w:t>--</w:t>
            </w:r>
          </w:p>
        </w:tc>
        <w:tc>
          <w:tcPr>
            <w:tcW w:w="1663" w:type="dxa"/>
            <w:noWrap w:val="0"/>
            <w:vAlign w:val="top"/>
          </w:tcPr>
          <w:p>
            <w:pPr>
              <w:jc w:val="center"/>
              <w:rPr>
                <w:rFonts w:hint="eastAsia" w:ascii="仿宋" w:hAnsi="仿宋" w:eastAsia="仿宋"/>
                <w:b/>
                <w:color w:val="000000"/>
                <w:szCs w:val="21"/>
                <w:lang w:val="en-US" w:eastAsia="zh-CN"/>
              </w:rPr>
            </w:pPr>
            <w:r>
              <w:rPr>
                <w:rFonts w:hint="eastAsia" w:ascii="仿宋" w:hAnsi="仿宋" w:eastAsia="仿宋"/>
                <w:b/>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beforeLines="0" w:afterLines="0"/>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s="Times New Roman"/>
                <w:color w:val="auto"/>
                <w:sz w:val="21"/>
                <w:szCs w:val="24"/>
                <w:lang w:val="en-US" w:eastAsia="zh-CN"/>
              </w:rPr>
              <w:t>唐  波</w:t>
            </w:r>
          </w:p>
        </w:tc>
        <w:tc>
          <w:tcPr>
            <w:tcW w:w="1586" w:type="dxa"/>
            <w:gridSpan w:val="2"/>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szCs w:val="21"/>
                <w:lang w:eastAsia="zh-CN"/>
              </w:rPr>
              <w:t>化工</w:t>
            </w:r>
            <w:r>
              <w:rPr>
                <w:rFonts w:hint="eastAsia" w:ascii="仿宋" w:hAnsi="仿宋" w:eastAsia="仿宋"/>
                <w:color w:val="000000"/>
                <w:szCs w:val="21"/>
              </w:rPr>
              <w:t>机械</w:t>
            </w:r>
          </w:p>
        </w:tc>
        <w:tc>
          <w:tcPr>
            <w:tcW w:w="2661" w:type="dxa"/>
            <w:gridSpan w:val="5"/>
            <w:noWrap w:val="0"/>
            <w:vAlign w:val="center"/>
          </w:tcPr>
          <w:p>
            <w:pPr>
              <w:spacing w:beforeLines="0" w:afterLines="0"/>
              <w:jc w:val="center"/>
              <w:rPr>
                <w:rFonts w:hint="eastAsia" w:ascii="仿宋" w:hAnsi="仿宋" w:eastAsia="仿宋"/>
                <w:color w:val="000000"/>
                <w:szCs w:val="21"/>
                <w:lang w:val="en-US" w:eastAsia="zh-CN"/>
              </w:rPr>
            </w:pPr>
            <w:r>
              <w:rPr>
                <w:rFonts w:hint="eastAsia" w:ascii="仿宋" w:hAnsi="仿宋" w:eastAsia="仿宋" w:cs="Times New Roman"/>
                <w:color w:val="auto"/>
                <w:sz w:val="21"/>
                <w:szCs w:val="24"/>
                <w:lang w:val="en-US" w:eastAsia="zh-CN"/>
              </w:rPr>
              <w:t>S011053000110192003004</w:t>
            </w:r>
          </w:p>
        </w:tc>
        <w:tc>
          <w:tcPr>
            <w:tcW w:w="2662" w:type="dxa"/>
            <w:gridSpan w:val="5"/>
            <w:noWrap w:val="0"/>
            <w:vAlign w:val="center"/>
          </w:tcPr>
          <w:p>
            <w:pPr>
              <w:jc w:val="center"/>
              <w:rPr>
                <w:rFonts w:hint="eastAsia" w:ascii="仿宋" w:hAnsi="仿宋" w:eastAsia="仿宋"/>
                <w:color w:val="000000"/>
                <w:szCs w:val="21"/>
                <w:lang w:val="en-US" w:eastAsia="zh-CN"/>
              </w:rPr>
            </w:pPr>
            <w:r>
              <w:rPr>
                <w:rFonts w:hint="eastAsia" w:ascii="仿宋" w:hAnsi="仿宋" w:eastAsia="仿宋"/>
                <w:color w:val="000000"/>
                <w:szCs w:val="21"/>
              </w:rPr>
              <w:t>55130140246</w:t>
            </w:r>
          </w:p>
        </w:tc>
        <w:tc>
          <w:tcPr>
            <w:tcW w:w="1663" w:type="dxa"/>
            <w:noWrap w:val="0"/>
            <w:vAlign w:val="top"/>
          </w:tcPr>
          <w:p>
            <w:pPr>
              <w:jc w:val="center"/>
              <w:rPr>
                <w:rFonts w:hint="eastAsia" w:ascii="仿宋" w:hAnsi="仿宋" w:eastAsia="仿宋"/>
                <w:b/>
                <w:color w:val="000000"/>
                <w:szCs w:val="21"/>
                <w:lang w:val="en-US" w:eastAsia="zh-CN"/>
              </w:rPr>
            </w:pPr>
            <w:r>
              <w:rPr>
                <w:rFonts w:hint="eastAsia" w:ascii="仿宋" w:hAnsi="仿宋" w:eastAsia="仿宋"/>
                <w:b/>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olor w:val="000000"/>
                <w:szCs w:val="21"/>
                <w:lang w:eastAsia="zh-CN"/>
              </w:rPr>
              <w:t>高创波</w:t>
            </w:r>
          </w:p>
        </w:tc>
        <w:tc>
          <w:tcPr>
            <w:tcW w:w="1586" w:type="dxa"/>
            <w:gridSpan w:val="2"/>
            <w:noWrap w:val="0"/>
            <w:vAlign w:val="center"/>
          </w:tcPr>
          <w:p>
            <w:pPr>
              <w:spacing w:beforeLines="0" w:afterLines="0"/>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olor w:val="000000"/>
                <w:szCs w:val="21"/>
              </w:rPr>
              <w:t>机械</w:t>
            </w:r>
          </w:p>
        </w:tc>
        <w:tc>
          <w:tcPr>
            <w:tcW w:w="2661" w:type="dxa"/>
            <w:gridSpan w:val="5"/>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olor w:val="000000"/>
                <w:szCs w:val="21"/>
              </w:rPr>
              <w:t>S011053000110202001824</w:t>
            </w:r>
          </w:p>
        </w:tc>
        <w:tc>
          <w:tcPr>
            <w:tcW w:w="2662" w:type="dxa"/>
            <w:gridSpan w:val="5"/>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olor w:val="000000"/>
                <w:szCs w:val="21"/>
              </w:rPr>
              <w:t>55180193792</w:t>
            </w:r>
          </w:p>
        </w:tc>
        <w:tc>
          <w:tcPr>
            <w:tcW w:w="1663" w:type="dxa"/>
            <w:noWrap w:val="0"/>
            <w:vAlign w:val="center"/>
          </w:tcPr>
          <w:p>
            <w:pPr>
              <w:jc w:val="center"/>
              <w:rPr>
                <w:rFonts w:hint="eastAsia" w:ascii="仿宋" w:hAnsi="仿宋" w:eastAsia="仿宋" w:cs="Times New Roman"/>
                <w:b/>
                <w:color w:val="000000"/>
                <w:kern w:val="2"/>
                <w:sz w:val="21"/>
                <w:szCs w:val="21"/>
                <w:lang w:val="en-US" w:eastAsia="zh-CN" w:bidi="ar-SA"/>
              </w:rPr>
            </w:pPr>
            <w:r>
              <w:rPr>
                <w:rFonts w:hint="eastAsia" w:ascii="仿宋" w:hAnsi="仿宋" w:eastAsia="仿宋"/>
                <w:b/>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szCs w:val="21"/>
                <w:lang w:val="en-US" w:eastAsia="zh-CN"/>
              </w:rPr>
              <w:t>林  波</w:t>
            </w:r>
          </w:p>
        </w:tc>
        <w:tc>
          <w:tcPr>
            <w:tcW w:w="1586" w:type="dxa"/>
            <w:gridSpan w:val="2"/>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szCs w:val="21"/>
                <w:lang w:eastAsia="zh-CN"/>
              </w:rPr>
              <w:t>化工工艺</w:t>
            </w:r>
          </w:p>
        </w:tc>
        <w:tc>
          <w:tcPr>
            <w:tcW w:w="2661" w:type="dxa"/>
            <w:gridSpan w:val="5"/>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szCs w:val="21"/>
                <w:lang w:val="en-US" w:eastAsia="zh-CN"/>
              </w:rPr>
              <w:t>S011053000110192002987</w:t>
            </w:r>
          </w:p>
        </w:tc>
        <w:tc>
          <w:tcPr>
            <w:tcW w:w="2662" w:type="dxa"/>
            <w:gridSpan w:val="5"/>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s="Times New Roman"/>
                <w:color w:val="000000"/>
                <w:kern w:val="2"/>
                <w:sz w:val="21"/>
                <w:szCs w:val="21"/>
                <w:lang w:val="en-US" w:eastAsia="zh-CN" w:bidi="ar-SA"/>
              </w:rPr>
              <w:t>55190209531</w:t>
            </w:r>
          </w:p>
        </w:tc>
        <w:tc>
          <w:tcPr>
            <w:tcW w:w="1663" w:type="dxa"/>
            <w:noWrap w:val="0"/>
            <w:vAlign w:val="top"/>
          </w:tcPr>
          <w:p>
            <w:pPr>
              <w:jc w:val="center"/>
              <w:rPr>
                <w:rFonts w:hint="eastAsia" w:ascii="Times New Roman" w:hAnsi="Times New Roman" w:eastAsia="宋体" w:cs="Times New Roman"/>
                <w:color w:val="000000"/>
                <w:kern w:val="2"/>
                <w:sz w:val="21"/>
                <w:szCs w:val="24"/>
                <w:lang w:val="en-US" w:eastAsia="zh-CN" w:bidi="ar-SA"/>
              </w:rPr>
            </w:pPr>
            <w:r>
              <w:rPr>
                <w:rFonts w:hint="eastAsia" w:ascii="仿宋" w:hAnsi="仿宋" w:eastAsia="仿宋"/>
                <w:b/>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beforeLines="0" w:afterLines="0"/>
              <w:jc w:val="center"/>
              <w:rPr>
                <w:rFonts w:hint="eastAsia" w:ascii="仿宋" w:hAnsi="仿宋" w:eastAsia="仿宋" w:cs="Times New Roman"/>
                <w:kern w:val="2"/>
                <w:sz w:val="21"/>
                <w:szCs w:val="21"/>
                <w:lang w:val="en-US" w:eastAsia="zh-CN" w:bidi="ar-SA"/>
              </w:rPr>
            </w:pPr>
            <w:r>
              <w:rPr>
                <w:rFonts w:hint="eastAsia" w:ascii="仿宋" w:hAnsi="仿宋" w:eastAsia="仿宋"/>
                <w:szCs w:val="21"/>
                <w:lang w:val="en-US" w:eastAsia="zh-CN"/>
              </w:rPr>
              <w:t>王淑芳</w:t>
            </w:r>
          </w:p>
        </w:tc>
        <w:tc>
          <w:tcPr>
            <w:tcW w:w="1586" w:type="dxa"/>
            <w:gridSpan w:val="2"/>
            <w:noWrap w:val="0"/>
            <w:vAlign w:val="center"/>
          </w:tcPr>
          <w:p>
            <w:pPr>
              <w:spacing w:beforeLines="0" w:afterLines="0"/>
              <w:jc w:val="center"/>
              <w:rPr>
                <w:rFonts w:hint="eastAsia" w:ascii="仿宋" w:hAnsi="仿宋" w:eastAsia="仿宋" w:cs="Times New Roman"/>
                <w:kern w:val="2"/>
                <w:sz w:val="21"/>
                <w:szCs w:val="21"/>
                <w:lang w:val="en-US" w:eastAsia="zh-CN" w:bidi="ar-SA"/>
              </w:rPr>
            </w:pPr>
            <w:r>
              <w:rPr>
                <w:rFonts w:hint="eastAsia" w:ascii="仿宋" w:hAnsi="仿宋" w:eastAsia="仿宋" w:cs="Times New Roman"/>
                <w:color w:val="auto"/>
                <w:kern w:val="2"/>
                <w:sz w:val="21"/>
                <w:szCs w:val="24"/>
                <w:lang w:val="en-US" w:eastAsia="zh-CN" w:bidi="ar-SA"/>
              </w:rPr>
              <w:t>化工工艺</w:t>
            </w:r>
          </w:p>
        </w:tc>
        <w:tc>
          <w:tcPr>
            <w:tcW w:w="2661" w:type="dxa"/>
            <w:gridSpan w:val="5"/>
            <w:noWrap w:val="0"/>
            <w:vAlign w:val="center"/>
          </w:tcPr>
          <w:p>
            <w:pPr>
              <w:spacing w:beforeLines="0" w:afterLines="0"/>
              <w:jc w:val="center"/>
              <w:rPr>
                <w:rFonts w:hint="eastAsia" w:ascii="仿宋" w:hAnsi="仿宋" w:eastAsia="仿宋" w:cs="Times New Roman"/>
                <w:kern w:val="2"/>
                <w:sz w:val="21"/>
                <w:szCs w:val="21"/>
                <w:lang w:val="en-US" w:eastAsia="zh-CN" w:bidi="ar-SA"/>
              </w:rPr>
            </w:pPr>
            <w:r>
              <w:rPr>
                <w:rFonts w:hint="eastAsia" w:ascii="仿宋" w:hAnsi="仿宋" w:eastAsia="仿宋"/>
                <w:szCs w:val="21"/>
                <w:lang w:val="en-US" w:eastAsia="zh-CN"/>
              </w:rPr>
              <w:t>S011053000110191001135</w:t>
            </w:r>
          </w:p>
        </w:tc>
        <w:tc>
          <w:tcPr>
            <w:tcW w:w="2662" w:type="dxa"/>
            <w:gridSpan w:val="5"/>
            <w:noWrap w:val="0"/>
            <w:vAlign w:val="center"/>
          </w:tcPr>
          <w:p>
            <w:pPr>
              <w:jc w:val="center"/>
              <w:rPr>
                <w:rFonts w:hint="eastAsia" w:ascii="仿宋" w:hAnsi="仿宋" w:eastAsia="仿宋" w:cs="Times New Roman"/>
                <w:color w:val="000000"/>
                <w:kern w:val="2"/>
                <w:sz w:val="21"/>
                <w:szCs w:val="21"/>
                <w:lang w:val="en-US" w:eastAsia="zh-CN" w:bidi="ar-SA"/>
              </w:rPr>
            </w:pPr>
          </w:p>
        </w:tc>
        <w:tc>
          <w:tcPr>
            <w:tcW w:w="1663" w:type="dxa"/>
            <w:noWrap w:val="0"/>
            <w:vAlign w:val="top"/>
          </w:tcPr>
          <w:p>
            <w:pPr>
              <w:jc w:val="center"/>
              <w:rPr>
                <w:rFonts w:hint="eastAsia" w:ascii="仿宋" w:hAnsi="仿宋" w:eastAsia="仿宋" w:cs="Times New Roman"/>
                <w:b/>
                <w:color w:val="000000"/>
                <w:kern w:val="2"/>
                <w:sz w:val="21"/>
                <w:szCs w:val="21"/>
                <w:lang w:val="en-US" w:eastAsia="zh-CN" w:bidi="ar-SA"/>
              </w:rPr>
            </w:pPr>
            <w:r>
              <w:rPr>
                <w:rFonts w:hint="eastAsia" w:ascii="仿宋" w:hAnsi="仿宋" w:eastAsia="仿宋"/>
                <w:b/>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beforeLines="0" w:afterLines="0"/>
              <w:jc w:val="center"/>
              <w:rPr>
                <w:rFonts w:hint="eastAsia" w:ascii="仿宋" w:hAnsi="仿宋" w:eastAsia="仿宋"/>
                <w:szCs w:val="21"/>
                <w:lang w:val="en-US" w:eastAsia="zh-CN"/>
              </w:rPr>
            </w:pPr>
            <w:r>
              <w:rPr>
                <w:rFonts w:hint="eastAsia" w:ascii="仿宋" w:hAnsi="仿宋" w:eastAsia="仿宋" w:cs="Times New Roman"/>
                <w:color w:val="auto"/>
                <w:kern w:val="2"/>
                <w:sz w:val="21"/>
                <w:szCs w:val="24"/>
                <w:lang w:val="en-US" w:eastAsia="zh-CN" w:bidi="ar-SA"/>
              </w:rPr>
              <w:t>王  梅</w:t>
            </w:r>
          </w:p>
        </w:tc>
        <w:tc>
          <w:tcPr>
            <w:tcW w:w="1586" w:type="dxa"/>
            <w:gridSpan w:val="2"/>
            <w:noWrap w:val="0"/>
            <w:vAlign w:val="center"/>
          </w:tcPr>
          <w:p>
            <w:pPr>
              <w:spacing w:beforeLines="0" w:afterLines="0"/>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s="Times New Roman"/>
                <w:color w:val="auto"/>
                <w:kern w:val="2"/>
                <w:sz w:val="21"/>
                <w:szCs w:val="24"/>
                <w:lang w:val="en-US" w:eastAsia="zh-CN" w:bidi="ar-SA"/>
              </w:rPr>
              <w:t>电气</w:t>
            </w:r>
          </w:p>
        </w:tc>
        <w:tc>
          <w:tcPr>
            <w:tcW w:w="2661" w:type="dxa"/>
            <w:gridSpan w:val="5"/>
            <w:noWrap w:val="0"/>
            <w:vAlign w:val="center"/>
          </w:tcPr>
          <w:p>
            <w:pPr>
              <w:spacing w:beforeLines="0" w:afterLines="0"/>
              <w:jc w:val="center"/>
              <w:rPr>
                <w:rFonts w:hint="eastAsia" w:ascii="仿宋" w:hAnsi="仿宋" w:eastAsia="仿宋"/>
                <w:szCs w:val="21"/>
                <w:lang w:val="en-US" w:eastAsia="zh-CN"/>
              </w:rPr>
            </w:pPr>
            <w:r>
              <w:rPr>
                <w:rFonts w:hint="eastAsia" w:ascii="仿宋" w:hAnsi="仿宋" w:eastAsia="仿宋" w:cs="Times New Roman"/>
                <w:color w:val="auto"/>
                <w:kern w:val="2"/>
                <w:sz w:val="21"/>
                <w:szCs w:val="24"/>
                <w:lang w:val="en-US" w:eastAsia="zh-CN" w:bidi="ar-SA"/>
              </w:rPr>
              <w:t>S011053000110191001147</w:t>
            </w:r>
          </w:p>
        </w:tc>
        <w:tc>
          <w:tcPr>
            <w:tcW w:w="2662" w:type="dxa"/>
            <w:gridSpan w:val="5"/>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olor w:val="000000"/>
                <w:szCs w:val="21"/>
              </w:rPr>
              <w:t>55090076425</w:t>
            </w:r>
          </w:p>
        </w:tc>
        <w:tc>
          <w:tcPr>
            <w:tcW w:w="1663" w:type="dxa"/>
            <w:noWrap w:val="0"/>
            <w:vAlign w:val="top"/>
          </w:tcPr>
          <w:p>
            <w:pPr>
              <w:jc w:val="center"/>
              <w:rPr>
                <w:rFonts w:hint="eastAsia" w:ascii="仿宋" w:hAnsi="仿宋" w:eastAsia="仿宋"/>
                <w:b/>
                <w:color w:val="000000"/>
                <w:szCs w:val="21"/>
              </w:rPr>
            </w:pPr>
            <w:r>
              <w:rPr>
                <w:rFonts w:hint="eastAsia" w:ascii="仿宋" w:hAnsi="仿宋" w:eastAsia="仿宋"/>
                <w:b/>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beforeLines="0" w:afterLines="0"/>
              <w:jc w:val="center"/>
              <w:rPr>
                <w:rFonts w:hint="eastAsia" w:ascii="仿宋" w:hAnsi="仿宋" w:eastAsia="仿宋"/>
                <w:szCs w:val="21"/>
                <w:lang w:val="en-US" w:eastAsia="zh-CN"/>
              </w:rPr>
            </w:pPr>
            <w:r>
              <w:rPr>
                <w:rFonts w:hint="eastAsia" w:ascii="仿宋" w:hAnsi="仿宋" w:eastAsia="仿宋" w:cs="Times New Roman"/>
                <w:color w:val="auto"/>
                <w:sz w:val="21"/>
                <w:szCs w:val="24"/>
                <w:lang w:val="en-US" w:eastAsia="zh-CN"/>
              </w:rPr>
              <w:t>张郑平</w:t>
            </w:r>
          </w:p>
        </w:tc>
        <w:tc>
          <w:tcPr>
            <w:tcW w:w="1586" w:type="dxa"/>
            <w:gridSpan w:val="2"/>
            <w:noWrap w:val="0"/>
            <w:vAlign w:val="center"/>
          </w:tcPr>
          <w:p>
            <w:pPr>
              <w:spacing w:beforeLines="0" w:afterLines="0"/>
              <w:jc w:val="center"/>
              <w:rPr>
                <w:rFonts w:hint="eastAsia" w:ascii="仿宋" w:hAnsi="仿宋" w:eastAsia="仿宋" w:cs="Times New Roman"/>
                <w:kern w:val="2"/>
                <w:sz w:val="21"/>
                <w:szCs w:val="21"/>
                <w:lang w:val="en-US" w:eastAsia="zh-CN" w:bidi="ar-SA"/>
              </w:rPr>
            </w:pPr>
            <w:r>
              <w:rPr>
                <w:rFonts w:hint="eastAsia" w:ascii="仿宋" w:hAnsi="仿宋" w:eastAsia="仿宋" w:cs="Times New Roman"/>
                <w:color w:val="auto"/>
                <w:sz w:val="21"/>
                <w:szCs w:val="24"/>
                <w:lang w:val="en-US" w:eastAsia="zh-CN"/>
              </w:rPr>
              <w:t>电气</w:t>
            </w:r>
          </w:p>
        </w:tc>
        <w:tc>
          <w:tcPr>
            <w:tcW w:w="2661" w:type="dxa"/>
            <w:gridSpan w:val="5"/>
            <w:noWrap w:val="0"/>
            <w:vAlign w:val="center"/>
          </w:tcPr>
          <w:p>
            <w:pPr>
              <w:spacing w:beforeLines="0" w:afterLines="0"/>
              <w:jc w:val="center"/>
              <w:rPr>
                <w:rFonts w:hint="eastAsia" w:ascii="仿宋" w:hAnsi="仿宋" w:eastAsia="仿宋"/>
                <w:szCs w:val="21"/>
                <w:lang w:val="en-US" w:eastAsia="zh-CN"/>
              </w:rPr>
            </w:pPr>
            <w:r>
              <w:rPr>
                <w:rFonts w:hint="eastAsia" w:ascii="仿宋" w:hAnsi="仿宋" w:eastAsia="仿宋" w:cs="Times New Roman"/>
                <w:color w:val="auto"/>
                <w:sz w:val="21"/>
                <w:szCs w:val="24"/>
                <w:lang w:val="en-US" w:eastAsia="zh-CN"/>
              </w:rPr>
              <w:t>S011053000110192003137</w:t>
            </w:r>
          </w:p>
        </w:tc>
        <w:tc>
          <w:tcPr>
            <w:tcW w:w="2662" w:type="dxa"/>
            <w:gridSpan w:val="5"/>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olor w:val="000000"/>
                <w:szCs w:val="21"/>
                <w:lang w:val="en-US" w:eastAsia="zh-CN"/>
              </w:rPr>
              <w:t>--</w:t>
            </w:r>
          </w:p>
        </w:tc>
        <w:tc>
          <w:tcPr>
            <w:tcW w:w="1663" w:type="dxa"/>
            <w:noWrap w:val="0"/>
            <w:vAlign w:val="top"/>
          </w:tcPr>
          <w:p>
            <w:pPr>
              <w:jc w:val="center"/>
              <w:rPr>
                <w:rFonts w:hint="eastAsia" w:ascii="仿宋" w:hAnsi="仿宋" w:eastAsia="仿宋"/>
                <w:b/>
                <w:color w:val="000000"/>
                <w:szCs w:val="21"/>
              </w:rPr>
            </w:pPr>
            <w:r>
              <w:rPr>
                <w:rFonts w:hint="eastAsia" w:ascii="仿宋" w:hAnsi="仿宋" w:eastAsia="仿宋"/>
                <w:b/>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beforeLines="0" w:afterLines="0"/>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s="Times New Roman"/>
                <w:color w:val="auto"/>
                <w:sz w:val="21"/>
                <w:szCs w:val="24"/>
                <w:lang w:val="en-US" w:eastAsia="zh-CN"/>
              </w:rPr>
              <w:t>刘文娟</w:t>
            </w:r>
          </w:p>
        </w:tc>
        <w:tc>
          <w:tcPr>
            <w:tcW w:w="1586" w:type="dxa"/>
            <w:gridSpan w:val="2"/>
            <w:noWrap w:val="0"/>
            <w:vAlign w:val="center"/>
          </w:tcPr>
          <w:p>
            <w:pPr>
              <w:spacing w:beforeLines="0" w:afterLines="0"/>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s="Times New Roman"/>
                <w:color w:val="auto"/>
                <w:sz w:val="21"/>
                <w:szCs w:val="24"/>
                <w:lang w:val="en-US" w:eastAsia="zh-CN"/>
              </w:rPr>
              <w:t>自动化</w:t>
            </w:r>
          </w:p>
        </w:tc>
        <w:tc>
          <w:tcPr>
            <w:tcW w:w="2661" w:type="dxa"/>
            <w:gridSpan w:val="5"/>
            <w:noWrap w:val="0"/>
            <w:vAlign w:val="center"/>
          </w:tcPr>
          <w:p>
            <w:pPr>
              <w:spacing w:beforeLines="0" w:afterLines="0"/>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s="Times New Roman"/>
                <w:color w:val="auto"/>
                <w:sz w:val="21"/>
                <w:szCs w:val="24"/>
                <w:lang w:val="en-US" w:eastAsia="zh-CN"/>
              </w:rPr>
              <w:t>1700000000201153</w:t>
            </w:r>
          </w:p>
        </w:tc>
        <w:tc>
          <w:tcPr>
            <w:tcW w:w="2662" w:type="dxa"/>
            <w:gridSpan w:val="5"/>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s="Times New Roman"/>
                <w:color w:val="000000"/>
                <w:kern w:val="2"/>
                <w:sz w:val="21"/>
                <w:szCs w:val="21"/>
                <w:lang w:val="en-US" w:eastAsia="zh-CN" w:bidi="ar-SA"/>
              </w:rPr>
              <w:t>55140156484</w:t>
            </w:r>
          </w:p>
        </w:tc>
        <w:tc>
          <w:tcPr>
            <w:tcW w:w="1663" w:type="dxa"/>
            <w:noWrap w:val="0"/>
            <w:vAlign w:val="top"/>
          </w:tcPr>
          <w:p>
            <w:pPr>
              <w:jc w:val="center"/>
              <w:rPr>
                <w:rFonts w:hint="eastAsia" w:ascii="Times New Roman" w:hAnsi="Times New Roman" w:eastAsia="宋体" w:cs="Times New Roman"/>
                <w:color w:val="000000"/>
                <w:kern w:val="2"/>
                <w:sz w:val="21"/>
                <w:szCs w:val="24"/>
                <w:lang w:val="en-US" w:eastAsia="zh-CN" w:bidi="ar-SA"/>
              </w:rPr>
            </w:pPr>
            <w:r>
              <w:rPr>
                <w:rFonts w:hint="eastAsia" w:ascii="仿宋" w:hAnsi="仿宋" w:eastAsia="仿宋"/>
                <w:b/>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jc w:val="center"/>
              <w:rPr>
                <w:rFonts w:hint="eastAsia" w:ascii="仿宋" w:hAnsi="仿宋" w:eastAsia="仿宋" w:cs="Times New Roman"/>
                <w:color w:val="000000"/>
                <w:kern w:val="2"/>
                <w:sz w:val="21"/>
                <w:szCs w:val="21"/>
                <w:lang w:val="en-US" w:eastAsia="zh-CN" w:bidi="ar-SA"/>
              </w:rPr>
            </w:pPr>
            <w:r>
              <w:rPr>
                <w:rFonts w:ascii="仿宋" w:hAnsi="仿宋" w:eastAsia="仿宋"/>
                <w:color w:val="000000"/>
                <w:szCs w:val="21"/>
              </w:rPr>
              <w:fldChar w:fldCharType="begin"/>
            </w:r>
            <w:r>
              <w:rPr>
                <w:rFonts w:ascii="仿宋" w:hAnsi="仿宋" w:eastAsia="仿宋"/>
                <w:color w:val="000000"/>
                <w:szCs w:val="21"/>
              </w:rPr>
              <w:instrText xml:space="preserve">HYPERLINK "http://cydj.5anquan.com/UILogin/BeforeUserInfoShow/?id=622&amp;state=0" \t "http://cydj.5anquan.com/UILogin/_blank"</w:instrText>
            </w:r>
            <w:r>
              <w:rPr>
                <w:rFonts w:ascii="仿宋" w:hAnsi="仿宋" w:eastAsia="仿宋"/>
                <w:color w:val="000000"/>
                <w:szCs w:val="21"/>
              </w:rPr>
              <w:fldChar w:fldCharType="separate"/>
            </w:r>
            <w:r>
              <w:rPr>
                <w:rFonts w:hint="eastAsia" w:ascii="仿宋" w:hAnsi="仿宋" w:eastAsia="仿宋"/>
                <w:color w:val="000000"/>
                <w:szCs w:val="21"/>
              </w:rPr>
              <w:t>冯 皓</w:t>
            </w:r>
            <w:r>
              <w:rPr>
                <w:rFonts w:ascii="仿宋" w:hAnsi="仿宋" w:eastAsia="仿宋"/>
                <w:color w:val="000000"/>
                <w:szCs w:val="21"/>
              </w:rPr>
              <w:fldChar w:fldCharType="end"/>
            </w:r>
          </w:p>
        </w:tc>
        <w:tc>
          <w:tcPr>
            <w:tcW w:w="1586" w:type="dxa"/>
            <w:gridSpan w:val="2"/>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olor w:val="000000"/>
                <w:szCs w:val="21"/>
              </w:rPr>
              <w:t>机械、化工机械</w:t>
            </w:r>
          </w:p>
        </w:tc>
        <w:tc>
          <w:tcPr>
            <w:tcW w:w="2661" w:type="dxa"/>
            <w:gridSpan w:val="5"/>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olor w:val="000000"/>
                <w:szCs w:val="21"/>
              </w:rPr>
              <w:t>1600000000201291</w:t>
            </w:r>
          </w:p>
        </w:tc>
        <w:tc>
          <w:tcPr>
            <w:tcW w:w="2662" w:type="dxa"/>
            <w:gridSpan w:val="5"/>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olor w:val="000000"/>
                <w:szCs w:val="21"/>
              </w:rPr>
              <w:t>55130140330</w:t>
            </w:r>
          </w:p>
        </w:tc>
        <w:tc>
          <w:tcPr>
            <w:tcW w:w="1663" w:type="dxa"/>
            <w:noWrap w:val="0"/>
            <w:vAlign w:val="top"/>
          </w:tcPr>
          <w:p>
            <w:pPr>
              <w:jc w:val="center"/>
              <w:rPr>
                <w:rFonts w:hint="eastAsia" w:ascii="Times New Roman" w:hAnsi="Times New Roman" w:eastAsia="宋体" w:cs="Times New Roman"/>
                <w:color w:val="000000"/>
                <w:kern w:val="2"/>
                <w:sz w:val="21"/>
                <w:lang w:val="en-US" w:eastAsia="zh-CN" w:bidi="ar-SA"/>
              </w:rPr>
            </w:pPr>
            <w:r>
              <w:rPr>
                <w:rFonts w:hint="eastAsia" w:ascii="仿宋" w:hAnsi="仿宋" w:eastAsia="仿宋"/>
                <w:b/>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olor w:val="000000"/>
                <w:szCs w:val="21"/>
                <w:lang w:eastAsia="zh-CN"/>
              </w:rPr>
              <w:t>刘国勇</w:t>
            </w:r>
          </w:p>
        </w:tc>
        <w:tc>
          <w:tcPr>
            <w:tcW w:w="1586" w:type="dxa"/>
            <w:gridSpan w:val="2"/>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olor w:val="000000"/>
                <w:szCs w:val="21"/>
                <w:lang w:eastAsia="zh-CN"/>
              </w:rPr>
              <w:t>化工工艺</w:t>
            </w:r>
          </w:p>
        </w:tc>
        <w:tc>
          <w:tcPr>
            <w:tcW w:w="2661" w:type="dxa"/>
            <w:gridSpan w:val="5"/>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olor w:val="000000"/>
                <w:szCs w:val="21"/>
                <w:lang w:eastAsia="zh-CN"/>
              </w:rPr>
              <w:t>1800000000100099</w:t>
            </w:r>
          </w:p>
        </w:tc>
        <w:tc>
          <w:tcPr>
            <w:tcW w:w="2662" w:type="dxa"/>
            <w:gridSpan w:val="5"/>
            <w:noWrap w:val="0"/>
            <w:vAlign w:val="center"/>
          </w:tcPr>
          <w:p>
            <w:pPr>
              <w:jc w:val="center"/>
              <w:rPr>
                <w:rFonts w:hint="eastAsia" w:ascii="仿宋" w:hAnsi="仿宋" w:eastAsia="仿宋" w:cs="Times New Roman"/>
                <w:color w:val="000000"/>
                <w:kern w:val="2"/>
                <w:sz w:val="21"/>
                <w:szCs w:val="21"/>
                <w:lang w:val="en-US" w:eastAsia="zh-CN" w:bidi="ar-SA"/>
              </w:rPr>
            </w:pPr>
            <w:r>
              <w:rPr>
                <w:rFonts w:hint="eastAsia" w:ascii="仿宋" w:hAnsi="仿宋" w:eastAsia="仿宋"/>
                <w:color w:val="000000"/>
                <w:szCs w:val="21"/>
              </w:rPr>
              <w:t>55060013805</w:t>
            </w:r>
          </w:p>
        </w:tc>
        <w:tc>
          <w:tcPr>
            <w:tcW w:w="1663" w:type="dxa"/>
            <w:noWrap w:val="0"/>
            <w:vAlign w:val="top"/>
          </w:tcPr>
          <w:p>
            <w:pPr>
              <w:jc w:val="center"/>
              <w:rPr>
                <w:rFonts w:hint="eastAsia" w:ascii="Times New Roman" w:hAnsi="Times New Roman" w:eastAsia="宋体" w:cs="Times New Roman"/>
                <w:color w:val="000000"/>
                <w:kern w:val="2"/>
                <w:sz w:val="21"/>
                <w:lang w:val="en-US" w:eastAsia="zh-CN" w:bidi="ar-SA"/>
              </w:rPr>
            </w:pPr>
            <w:r>
              <w:rPr>
                <w:rFonts w:hint="eastAsia" w:ascii="仿宋" w:hAnsi="仿宋" w:eastAsia="仿宋"/>
                <w:b/>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18" w:hRule="atLeast"/>
        </w:trPr>
        <w:tc>
          <w:tcPr>
            <w:tcW w:w="1390" w:type="dxa"/>
            <w:noWrap w:val="0"/>
            <w:vAlign w:val="center"/>
          </w:tcPr>
          <w:p>
            <w:pPr>
              <w:spacing w:line="500" w:lineRule="exact"/>
              <w:jc w:val="center"/>
              <w:rPr>
                <w:rFonts w:hint="eastAsia" w:ascii="仿宋" w:hAnsi="仿宋" w:eastAsia="仿宋"/>
                <w:szCs w:val="21"/>
              </w:rPr>
            </w:pPr>
            <w:r>
              <w:rPr>
                <w:rFonts w:hint="eastAsia" w:ascii="仿宋" w:hAnsi="仿宋" w:eastAsia="仿宋"/>
                <w:b/>
                <w:szCs w:val="21"/>
              </w:rPr>
              <w:t>项目简介</w:t>
            </w:r>
          </w:p>
        </w:tc>
        <w:tc>
          <w:tcPr>
            <w:tcW w:w="8572" w:type="dxa"/>
            <w:gridSpan w:val="13"/>
            <w:noWrap w:val="0"/>
            <w:vAlign w:val="center"/>
          </w:tcPr>
          <w:p>
            <w:pPr>
              <w:adjustRightInd w:val="0"/>
              <w:snapToGrid w:val="0"/>
              <w:rPr>
                <w:rFonts w:hint="eastAsia" w:ascii="仿宋" w:hAnsi="仿宋" w:eastAsia="仿宋" w:cs="宋体"/>
                <w:b/>
                <w:bCs/>
                <w:szCs w:val="21"/>
                <w:lang w:eastAsia="zh-CN"/>
              </w:rPr>
            </w:pPr>
            <w:r>
              <w:rPr>
                <w:rFonts w:hint="eastAsia" w:ascii="仿宋" w:hAnsi="仿宋" w:eastAsia="仿宋" w:cs="宋体"/>
                <w:b/>
                <w:bCs/>
                <w:szCs w:val="21"/>
                <w:lang w:eastAsia="zh-CN"/>
              </w:rPr>
              <w:t>项目简介：</w:t>
            </w:r>
          </w:p>
          <w:p>
            <w:pPr>
              <w:adjustRightInd w:val="0"/>
              <w:snapToGrid w:val="0"/>
              <w:rPr>
                <w:rFonts w:hint="eastAsia" w:ascii="仿宋" w:hAnsi="仿宋" w:eastAsia="仿宋"/>
                <w:szCs w:val="21"/>
                <w:lang w:eastAsia="zh-CN"/>
              </w:rPr>
            </w:pPr>
            <w:r>
              <w:rPr>
                <w:rFonts w:hint="eastAsia" w:ascii="仿宋" w:hAnsi="仿宋" w:eastAsia="仿宋"/>
                <w:szCs w:val="21"/>
                <w:lang w:eastAsia="zh-CN"/>
              </w:rPr>
              <w:t>该加油站现有3个埋地SF双层油罐，其中1个0#柴油30m3，1个92#汽油20m3，1个95#汽油20m3，折合汽油储量为总容量为55m3（柴油折半计入）。根据《汽车加油加气加氢站技术标准》（GB50156-2021）第3.0.9条，该加油站属于三级加油站。</w:t>
            </w:r>
          </w:p>
          <w:p>
            <w:pPr>
              <w:adjustRightInd w:val="0"/>
              <w:snapToGrid w:val="0"/>
              <w:rPr>
                <w:rFonts w:hint="eastAsia" w:ascii="仿宋" w:hAnsi="仿宋" w:eastAsia="仿宋" w:cs="宋体"/>
                <w:szCs w:val="21"/>
                <w:lang w:eastAsia="zh-CN"/>
              </w:rPr>
            </w:pPr>
            <w:r>
              <w:rPr>
                <w:rFonts w:hint="eastAsia" w:ascii="仿宋" w:hAnsi="仿宋" w:eastAsia="仿宋" w:cs="宋体"/>
                <w:b/>
                <w:bCs/>
                <w:szCs w:val="21"/>
                <w:lang w:eastAsia="zh-CN"/>
              </w:rPr>
              <w:t>现场勘察照片</w:t>
            </w:r>
            <w:r>
              <w:rPr>
                <w:rFonts w:hint="eastAsia" w:ascii="仿宋" w:hAnsi="仿宋" w:eastAsia="仿宋" w:cs="宋体"/>
                <w:szCs w:val="21"/>
                <w:lang w:eastAsia="zh-CN"/>
              </w:rPr>
              <w:t>：</w:t>
            </w:r>
          </w:p>
          <w:p>
            <w:pPr>
              <w:adjustRightInd w:val="0"/>
              <w:snapToGrid w:val="0"/>
              <w:rPr>
                <w:rFonts w:hint="eastAsia" w:ascii="仿宋" w:hAnsi="仿宋" w:eastAsia="仿宋" w:cs="宋体"/>
                <w:szCs w:val="21"/>
                <w:lang w:eastAsia="zh-CN"/>
              </w:rPr>
            </w:pPr>
            <w:r>
              <w:rPr>
                <w:rFonts w:hint="eastAsia" w:ascii="仿宋" w:hAnsi="仿宋" w:eastAsia="仿宋" w:cs="宋体"/>
                <w:szCs w:val="21"/>
                <w:lang w:val="en-US" w:eastAsia="zh-CN"/>
              </w:rPr>
              <w:t xml:space="preserve">  </w:t>
            </w:r>
            <w:r>
              <w:drawing>
                <wp:inline distT="0" distB="0" distL="114300" distR="114300">
                  <wp:extent cx="5088890" cy="2940685"/>
                  <wp:effectExtent l="0" t="0" r="16510" b="1206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5088890" cy="294068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noWrap w:val="0"/>
            <w:vAlign w:val="center"/>
          </w:tcPr>
          <w:p>
            <w:pPr>
              <w:spacing w:line="500" w:lineRule="exact"/>
              <w:jc w:val="center"/>
              <w:rPr>
                <w:rFonts w:hint="eastAsia" w:ascii="仿宋" w:hAnsi="仿宋" w:eastAsia="仿宋"/>
                <w:szCs w:val="21"/>
              </w:rPr>
            </w:pPr>
            <w:r>
              <w:rPr>
                <w:rFonts w:hint="eastAsia" w:ascii="仿宋" w:hAnsi="仿宋" w:eastAsia="仿宋"/>
                <w:szCs w:val="21"/>
              </w:rPr>
              <w:t>现场开展工作情况</w:t>
            </w:r>
          </w:p>
        </w:tc>
        <w:tc>
          <w:tcPr>
            <w:tcW w:w="1586" w:type="dxa"/>
            <w:gridSpan w:val="2"/>
            <w:noWrap w:val="0"/>
            <w:vAlign w:val="center"/>
          </w:tcPr>
          <w:p>
            <w:pPr>
              <w:spacing w:line="300" w:lineRule="exact"/>
              <w:jc w:val="center"/>
              <w:rPr>
                <w:rFonts w:hint="eastAsia" w:ascii="仿宋" w:hAnsi="仿宋" w:eastAsia="仿宋"/>
                <w:szCs w:val="21"/>
              </w:rPr>
            </w:pPr>
            <w:r>
              <w:rPr>
                <w:rFonts w:hint="eastAsia" w:ascii="仿宋" w:hAnsi="仿宋" w:eastAsia="仿宋"/>
                <w:szCs w:val="21"/>
              </w:rPr>
              <w:t>勘验人员</w:t>
            </w:r>
          </w:p>
        </w:tc>
        <w:tc>
          <w:tcPr>
            <w:tcW w:w="2622" w:type="dxa"/>
            <w:gridSpan w:val="4"/>
            <w:noWrap w:val="0"/>
            <w:vAlign w:val="center"/>
          </w:tcPr>
          <w:p>
            <w:pPr>
              <w:spacing w:line="300" w:lineRule="exact"/>
              <w:jc w:val="center"/>
              <w:rPr>
                <w:rFonts w:hint="eastAsia" w:ascii="仿宋" w:hAnsi="仿宋" w:eastAsia="仿宋"/>
                <w:szCs w:val="21"/>
              </w:rPr>
            </w:pPr>
            <w:r>
              <w:rPr>
                <w:rFonts w:hint="eastAsia" w:ascii="仿宋" w:hAnsi="仿宋" w:eastAsia="仿宋"/>
                <w:szCs w:val="21"/>
              </w:rPr>
              <w:t>勘验时间</w:t>
            </w:r>
          </w:p>
        </w:tc>
        <w:tc>
          <w:tcPr>
            <w:tcW w:w="1226" w:type="dxa"/>
            <w:gridSpan w:val="2"/>
            <w:noWrap w:val="0"/>
            <w:vAlign w:val="center"/>
          </w:tcPr>
          <w:p>
            <w:pPr>
              <w:spacing w:line="300" w:lineRule="exact"/>
              <w:jc w:val="center"/>
              <w:rPr>
                <w:rFonts w:hint="eastAsia" w:ascii="仿宋" w:hAnsi="仿宋" w:eastAsia="仿宋"/>
                <w:szCs w:val="21"/>
              </w:rPr>
            </w:pPr>
            <w:r>
              <w:rPr>
                <w:rFonts w:hint="eastAsia" w:ascii="仿宋" w:hAnsi="仿宋" w:eastAsia="仿宋"/>
                <w:szCs w:val="21"/>
              </w:rPr>
              <w:t>勘验任务</w:t>
            </w:r>
          </w:p>
        </w:tc>
        <w:tc>
          <w:tcPr>
            <w:tcW w:w="3138" w:type="dxa"/>
            <w:gridSpan w:val="5"/>
            <w:noWrap w:val="0"/>
            <w:vAlign w:val="center"/>
          </w:tcPr>
          <w:p>
            <w:pPr>
              <w:spacing w:line="300" w:lineRule="exact"/>
              <w:jc w:val="center"/>
              <w:rPr>
                <w:rFonts w:hint="eastAsia"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1390" w:type="dxa"/>
            <w:vMerge w:val="continue"/>
            <w:noWrap w:val="0"/>
            <w:vAlign w:val="center"/>
          </w:tcPr>
          <w:p>
            <w:pPr>
              <w:spacing w:line="500" w:lineRule="exact"/>
              <w:jc w:val="center"/>
              <w:rPr>
                <w:rFonts w:hint="eastAsia" w:ascii="仿宋" w:hAnsi="仿宋" w:eastAsia="仿宋"/>
                <w:szCs w:val="21"/>
              </w:rPr>
            </w:pPr>
          </w:p>
        </w:tc>
        <w:tc>
          <w:tcPr>
            <w:tcW w:w="1586" w:type="dxa"/>
            <w:gridSpan w:val="2"/>
            <w:noWrap w:val="0"/>
            <w:vAlign w:val="center"/>
          </w:tcPr>
          <w:p>
            <w:pPr>
              <w:spacing w:line="300" w:lineRule="exact"/>
              <w:jc w:val="center"/>
              <w:rPr>
                <w:rFonts w:hint="default" w:ascii="仿宋" w:hAnsi="仿宋" w:eastAsia="仿宋"/>
                <w:szCs w:val="21"/>
                <w:lang w:val="en-US" w:eastAsia="zh-CN"/>
              </w:rPr>
            </w:pPr>
            <w:r>
              <w:rPr>
                <w:rFonts w:hint="eastAsia" w:ascii="仿宋" w:hAnsi="仿宋" w:eastAsia="仿宋"/>
                <w:szCs w:val="21"/>
                <w:lang w:val="en-US" w:eastAsia="zh-CN"/>
              </w:rPr>
              <w:t>高胡容</w:t>
            </w:r>
            <w:r>
              <w:rPr>
                <w:rFonts w:hint="eastAsia" w:ascii="仿宋" w:hAnsi="仿宋" w:eastAsia="仿宋"/>
                <w:szCs w:val="21"/>
                <w:lang w:eastAsia="zh-CN"/>
              </w:rPr>
              <w:t>、</w:t>
            </w:r>
            <w:r>
              <w:rPr>
                <w:rFonts w:hint="eastAsia" w:ascii="仿宋" w:hAnsi="仿宋" w:eastAsia="仿宋"/>
                <w:szCs w:val="21"/>
                <w:lang w:val="en-US" w:eastAsia="zh-CN"/>
              </w:rPr>
              <w:t>肖泽钧</w:t>
            </w:r>
          </w:p>
        </w:tc>
        <w:tc>
          <w:tcPr>
            <w:tcW w:w="2622" w:type="dxa"/>
            <w:gridSpan w:val="4"/>
            <w:noWrap w:val="0"/>
            <w:vAlign w:val="center"/>
          </w:tcPr>
          <w:p>
            <w:pPr>
              <w:spacing w:line="300" w:lineRule="exact"/>
              <w:jc w:val="center"/>
              <w:rPr>
                <w:rFonts w:hint="default" w:ascii="仿宋" w:hAnsi="仿宋" w:eastAsia="仿宋"/>
                <w:szCs w:val="21"/>
                <w:lang w:val="en-US" w:eastAsia="zh-CN"/>
              </w:rPr>
            </w:pPr>
            <w:r>
              <w:rPr>
                <w:rFonts w:hint="eastAsia" w:ascii="仿宋" w:hAnsi="仿宋" w:eastAsia="仿宋"/>
                <w:szCs w:val="21"/>
                <w:lang w:val="en-US" w:eastAsia="zh-CN"/>
              </w:rPr>
              <w:t>2024年3月6日</w:t>
            </w:r>
          </w:p>
        </w:tc>
        <w:tc>
          <w:tcPr>
            <w:tcW w:w="1226"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勘查周边环境及项目情况</w:t>
            </w:r>
          </w:p>
        </w:tc>
        <w:tc>
          <w:tcPr>
            <w:tcW w:w="3138" w:type="dxa"/>
            <w:gridSpan w:val="5"/>
            <w:noWrap w:val="0"/>
            <w:vAlign w:val="center"/>
          </w:tcPr>
          <w:p>
            <w:pPr>
              <w:spacing w:line="300" w:lineRule="exact"/>
              <w:jc w:val="left"/>
              <w:rPr>
                <w:rFonts w:hint="eastAsia" w:ascii="仿宋" w:hAnsi="仿宋" w:eastAsia="仿宋"/>
                <w:szCs w:val="21"/>
                <w:lang w:eastAsia="zh-CN"/>
              </w:rPr>
            </w:pPr>
            <w:r>
              <w:rPr>
                <w:rFonts w:hint="eastAsia" w:ascii="仿宋" w:hAnsi="仿宋" w:eastAsia="仿宋"/>
                <w:szCs w:val="21"/>
                <w:lang w:eastAsia="zh-CN"/>
              </w:rPr>
              <w:t>加油区应急灯失效。发电机房排风扇失效，配电房绝缘地垫不完善。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trPr>
        <w:tc>
          <w:tcPr>
            <w:tcW w:w="1390" w:type="dxa"/>
            <w:vMerge w:val="continue"/>
            <w:noWrap w:val="0"/>
            <w:vAlign w:val="center"/>
          </w:tcPr>
          <w:p>
            <w:pPr>
              <w:spacing w:line="500" w:lineRule="exact"/>
              <w:jc w:val="center"/>
              <w:rPr>
                <w:rFonts w:hint="eastAsia" w:ascii="仿宋" w:hAnsi="仿宋" w:eastAsia="仿宋"/>
                <w:b/>
                <w:szCs w:val="21"/>
              </w:rPr>
            </w:pPr>
          </w:p>
        </w:tc>
        <w:tc>
          <w:tcPr>
            <w:tcW w:w="1586" w:type="dxa"/>
            <w:gridSpan w:val="2"/>
            <w:noWrap w:val="0"/>
            <w:vAlign w:val="center"/>
          </w:tcPr>
          <w:p>
            <w:pPr>
              <w:spacing w:line="300" w:lineRule="exact"/>
              <w:jc w:val="center"/>
              <w:rPr>
                <w:rFonts w:hint="eastAsia" w:ascii="仿宋" w:hAnsi="仿宋" w:eastAsia="仿宋"/>
                <w:b/>
                <w:szCs w:val="21"/>
              </w:rPr>
            </w:pPr>
          </w:p>
        </w:tc>
        <w:tc>
          <w:tcPr>
            <w:tcW w:w="2622" w:type="dxa"/>
            <w:gridSpan w:val="4"/>
            <w:noWrap w:val="0"/>
            <w:vAlign w:val="center"/>
          </w:tcPr>
          <w:p>
            <w:pPr>
              <w:spacing w:line="300" w:lineRule="exact"/>
              <w:jc w:val="center"/>
              <w:rPr>
                <w:rFonts w:hint="eastAsia" w:ascii="仿宋" w:hAnsi="仿宋" w:eastAsia="仿宋"/>
                <w:b/>
                <w:szCs w:val="21"/>
              </w:rPr>
            </w:pPr>
          </w:p>
        </w:tc>
        <w:tc>
          <w:tcPr>
            <w:tcW w:w="1226" w:type="dxa"/>
            <w:gridSpan w:val="2"/>
            <w:noWrap w:val="0"/>
            <w:vAlign w:val="center"/>
          </w:tcPr>
          <w:p>
            <w:pPr>
              <w:spacing w:line="300" w:lineRule="exact"/>
              <w:jc w:val="center"/>
              <w:rPr>
                <w:rFonts w:hint="eastAsia" w:ascii="仿宋" w:hAnsi="仿宋" w:eastAsia="仿宋"/>
                <w:b/>
                <w:szCs w:val="21"/>
              </w:rPr>
            </w:pPr>
          </w:p>
        </w:tc>
        <w:tc>
          <w:tcPr>
            <w:tcW w:w="3138" w:type="dxa"/>
            <w:gridSpan w:val="5"/>
            <w:noWrap w:val="0"/>
            <w:vAlign w:val="center"/>
          </w:tcPr>
          <w:p>
            <w:pPr>
              <w:spacing w:line="300" w:lineRule="exact"/>
              <w:jc w:val="center"/>
              <w:rPr>
                <w:rFonts w:hint="eastAsia" w:ascii="仿宋" w:hAnsi="仿宋" w:eastAsia="仿宋"/>
                <w:b/>
                <w:szCs w:val="21"/>
              </w:rPr>
            </w:pP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Wingdings 2">
    <w:panose1 w:val="05020102010507070707"/>
    <w:charset w:val="00"/>
    <w:family w:val="auto"/>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60919B3"/>
    <w:rsid w:val="260919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2024-03-25T01:54:00Z</dcterms:created>
  <dc:creator>雷楠</dc:creator>
  <cp:lastModifiedBy>雷楠</cp:lastModifiedBy>
  <dcterms:modified xsi:type="dcterms:W3CDTF">2024-03-25T01:54:41Z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