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7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德江县龙泉兴隆砂石有限公司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德江县龙泉乡岸山村砂石场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陈红旭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2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eastAsia="zh-CN"/>
              </w:rPr>
              <w:t>唐元杰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陈红旭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机械相关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田祖伟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安全专业相关内容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王艳飞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采矿工程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036304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黄义旭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地质专业相关内容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吴子科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水工结构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孙文豪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通风专业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037349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电气专业相关内容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唐元杰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通风、安全专业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001493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冯皓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化工机械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default" w:ascii="仿宋" w:hAnsi="仿宋" w:eastAsia="仿宋" w:cs="宋体"/>
                <w:lang w:eastAsia="zh-CN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2"/>
          </w:tcPr>
          <w:p>
            <w:pPr>
              <w:spacing w:line="300" w:lineRule="exact"/>
              <w:jc w:val="left"/>
              <w:rPr>
                <w:rFonts w:hint="default" w:ascii="仿宋" w:hAnsi="仿宋" w:eastAsia="仿宋" w:cs="宋体"/>
                <w:lang w:val="en-US" w:eastAsia="zh-CN"/>
              </w:rPr>
            </w:pPr>
            <w:r>
              <w:rPr>
                <w:rFonts w:hint="default" w:ascii="仿宋" w:hAnsi="仿宋" w:eastAsia="仿宋"/>
                <w:lang w:val="en-US" w:eastAsia="zh-CN"/>
              </w:rPr>
              <w:t>该矿山</w:t>
            </w:r>
            <w:r>
              <w:rPr>
                <w:rFonts w:hint="default" w:ascii="仿宋" w:hAnsi="仿宋" w:eastAsia="仿宋"/>
                <w:lang w:eastAsia="zh-CN"/>
              </w:rPr>
              <w:t>于</w:t>
            </w:r>
            <w:r>
              <w:rPr>
                <w:rFonts w:hint="default" w:ascii="仿宋" w:hAnsi="仿宋" w:eastAsia="仿宋"/>
                <w:lang w:val="en-US" w:eastAsia="zh-CN"/>
              </w:rPr>
              <w:t>2015年12月取得德江县国土资源局颁发的采矿许可证（证号：</w:t>
            </w:r>
            <w:r>
              <w:rPr>
                <w:rFonts w:hint="eastAsia" w:ascii="仿宋" w:hAnsi="仿宋" w:eastAsia="仿宋"/>
                <w:lang w:val="en-US" w:eastAsia="zh-CN"/>
              </w:rPr>
              <w:t>C5222272015127130140646</w:t>
            </w:r>
            <w:r>
              <w:rPr>
                <w:rFonts w:hint="default" w:ascii="仿宋" w:hAnsi="仿宋" w:eastAsia="仿宋"/>
                <w:lang w:val="en-US" w:eastAsia="zh-CN"/>
              </w:rPr>
              <w:t>），有效期至202</w:t>
            </w:r>
            <w:r>
              <w:rPr>
                <w:rFonts w:hint="eastAsia" w:ascii="仿宋" w:hAnsi="仿宋" w:eastAsia="仿宋"/>
                <w:lang w:val="en-US" w:eastAsia="zh-CN"/>
              </w:rPr>
              <w:t>0</w:t>
            </w:r>
            <w:r>
              <w:rPr>
                <w:rFonts w:hint="default" w:ascii="仿宋" w:hAnsi="仿宋" w:eastAsia="仿宋"/>
                <w:lang w:val="en-US" w:eastAsia="zh-CN"/>
              </w:rPr>
              <w:t>年1</w:t>
            </w:r>
            <w:r>
              <w:rPr>
                <w:rFonts w:hint="eastAsia" w:ascii="仿宋" w:hAnsi="仿宋" w:eastAsia="仿宋"/>
                <w:lang w:val="en-US" w:eastAsia="zh-CN"/>
              </w:rPr>
              <w:t>2</w:t>
            </w:r>
            <w:r>
              <w:rPr>
                <w:rFonts w:hint="default" w:ascii="仿宋" w:hAnsi="仿宋" w:eastAsia="仿宋"/>
                <w:lang w:val="en-US" w:eastAsia="zh-CN"/>
              </w:rPr>
              <w:t>月，矿山于202</w:t>
            </w:r>
            <w:r>
              <w:rPr>
                <w:rFonts w:hint="eastAsia" w:ascii="仿宋" w:hAnsi="仿宋" w:eastAsia="仿宋"/>
                <w:lang w:val="en-US" w:eastAsia="zh-CN"/>
              </w:rPr>
              <w:t>1</w:t>
            </w:r>
            <w:r>
              <w:rPr>
                <w:rFonts w:hint="default" w:ascii="仿宋" w:hAnsi="仿宋" w:eastAsia="仿宋"/>
                <w:lang w:val="en-US" w:eastAsia="zh-CN"/>
              </w:rPr>
              <w:t>年</w:t>
            </w:r>
            <w:r>
              <w:rPr>
                <w:rFonts w:hint="eastAsia" w:ascii="仿宋" w:hAnsi="仿宋" w:eastAsia="仿宋"/>
                <w:lang w:val="en-US" w:eastAsia="zh-CN"/>
              </w:rPr>
              <w:t>1</w:t>
            </w:r>
            <w:r>
              <w:rPr>
                <w:rFonts w:hint="default" w:ascii="仿宋" w:hAnsi="仿宋" w:eastAsia="仿宋"/>
                <w:lang w:val="en-US" w:eastAsia="zh-CN"/>
              </w:rPr>
              <w:t>月1</w:t>
            </w:r>
            <w:r>
              <w:rPr>
                <w:rFonts w:hint="eastAsia" w:ascii="仿宋" w:hAnsi="仿宋" w:eastAsia="仿宋"/>
                <w:lang w:val="en-US" w:eastAsia="zh-CN"/>
              </w:rPr>
              <w:t>4</w:t>
            </w:r>
            <w:r>
              <w:rPr>
                <w:rFonts w:hint="default" w:ascii="仿宋" w:hAnsi="仿宋" w:eastAsia="仿宋"/>
                <w:lang w:val="en-US" w:eastAsia="zh-CN"/>
              </w:rPr>
              <w:t>日取得德江县自然资源局颁发的延续后的采矿许可证（证号：</w:t>
            </w:r>
            <w:r>
              <w:rPr>
                <w:rFonts w:hint="eastAsia" w:ascii="仿宋" w:hAnsi="仿宋" w:eastAsia="仿宋"/>
                <w:lang w:val="en-US" w:eastAsia="zh-CN"/>
              </w:rPr>
              <w:t>C5222272015127130140646</w:t>
            </w:r>
            <w:r>
              <w:rPr>
                <w:rFonts w:hint="default" w:ascii="仿宋" w:hAnsi="仿宋" w:eastAsia="仿宋"/>
                <w:lang w:val="en-US" w:eastAsia="zh-CN"/>
              </w:rPr>
              <w:t>）</w:t>
            </w:r>
            <w:r>
              <w:rPr>
                <w:rFonts w:hint="default" w:ascii="仿宋" w:hAnsi="仿宋" w:eastAsia="仿宋"/>
                <w:lang w:eastAsia="zh-CN"/>
              </w:rPr>
              <w:t>，采矿权人：</w:t>
            </w:r>
            <w:r>
              <w:rPr>
                <w:rFonts w:hint="eastAsia" w:ascii="仿宋" w:hAnsi="仿宋" w:eastAsia="仿宋"/>
                <w:lang w:eastAsia="zh-CN"/>
              </w:rPr>
              <w:t>德江县龙泉兴隆砂石有限公司</w:t>
            </w:r>
            <w:r>
              <w:rPr>
                <w:rFonts w:hint="default" w:ascii="仿宋" w:hAnsi="仿宋" w:eastAsia="仿宋"/>
                <w:lang w:eastAsia="zh-CN"/>
              </w:rPr>
              <w:t>；经济类型：有限责任公司；开采矿种：建筑用砂；开采方式：露天开采；生产规模：6万立方米/年；矿区面积为</w:t>
            </w:r>
            <w:r>
              <w:rPr>
                <w:rFonts w:hint="eastAsia" w:ascii="仿宋" w:hAnsi="仿宋" w:eastAsia="仿宋"/>
                <w:lang w:eastAsia="zh-CN"/>
              </w:rPr>
              <w:t>0.0754</w:t>
            </w:r>
            <w:r>
              <w:rPr>
                <w:rFonts w:hint="default" w:ascii="仿宋" w:hAnsi="仿宋" w:eastAsia="仿宋"/>
                <w:lang w:eastAsia="zh-CN"/>
              </w:rPr>
              <w:t>km2，矿区范围由</w:t>
            </w:r>
            <w:r>
              <w:rPr>
                <w:rFonts w:hint="default" w:ascii="仿宋" w:hAnsi="仿宋" w:eastAsia="仿宋"/>
                <w:lang w:val="en-US" w:eastAsia="zh-CN"/>
              </w:rPr>
              <w:t>4</w:t>
            </w:r>
            <w:r>
              <w:rPr>
                <w:rFonts w:hint="default" w:ascii="仿宋" w:hAnsi="仿宋" w:eastAsia="仿宋"/>
                <w:lang w:eastAsia="zh-CN"/>
              </w:rPr>
              <w:t>个拐点圈定而成；开采标高</w:t>
            </w:r>
            <w:r>
              <w:rPr>
                <w:rFonts w:hint="eastAsia" w:ascii="仿宋" w:hAnsi="仿宋" w:eastAsia="仿宋"/>
                <w:lang w:eastAsia="zh-CN"/>
              </w:rPr>
              <w:t>+850m～+760m</w:t>
            </w:r>
            <w:r>
              <w:rPr>
                <w:rFonts w:hint="default" w:ascii="仿宋" w:hAnsi="仿宋" w:eastAsia="仿宋"/>
                <w:lang w:eastAsia="zh-CN"/>
              </w:rPr>
              <w:t>；有效期：自20</w:t>
            </w:r>
            <w:r>
              <w:rPr>
                <w:rFonts w:hint="default" w:ascii="仿宋" w:hAnsi="仿宋" w:eastAsia="仿宋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lang w:val="en-US" w:eastAsia="zh-CN"/>
              </w:rPr>
              <w:t>0</w:t>
            </w:r>
            <w:r>
              <w:rPr>
                <w:rFonts w:hint="default" w:ascii="仿宋" w:hAnsi="仿宋" w:eastAsia="仿宋"/>
                <w:lang w:eastAsia="zh-CN"/>
              </w:rPr>
              <w:t>年</w:t>
            </w:r>
            <w:r>
              <w:rPr>
                <w:rFonts w:hint="default" w:ascii="仿宋" w:hAnsi="仿宋" w:eastAsia="仿宋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lang w:val="en-US" w:eastAsia="zh-CN"/>
              </w:rPr>
              <w:t>2</w:t>
            </w:r>
            <w:r>
              <w:rPr>
                <w:rFonts w:hint="default" w:ascii="仿宋" w:hAnsi="仿宋" w:eastAsia="仿宋"/>
                <w:lang w:eastAsia="zh-CN"/>
              </w:rPr>
              <w:t>月至202</w:t>
            </w:r>
            <w:r>
              <w:rPr>
                <w:rFonts w:hint="eastAsia" w:ascii="仿宋" w:hAnsi="仿宋" w:eastAsia="仿宋"/>
                <w:lang w:val="en-US" w:eastAsia="zh-CN"/>
              </w:rPr>
              <w:t>8</w:t>
            </w:r>
            <w:r>
              <w:rPr>
                <w:rFonts w:hint="default" w:ascii="仿宋" w:hAnsi="仿宋" w:eastAsia="仿宋"/>
                <w:lang w:eastAsia="zh-CN"/>
              </w:rPr>
              <w:t>年</w:t>
            </w:r>
            <w:r>
              <w:rPr>
                <w:rFonts w:hint="default" w:ascii="仿宋" w:hAnsi="仿宋" w:eastAsia="仿宋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lang w:val="en-US" w:eastAsia="zh-CN"/>
              </w:rPr>
              <w:t>2</w:t>
            </w:r>
            <w:r>
              <w:rPr>
                <w:rFonts w:hint="default" w:ascii="仿宋" w:hAnsi="仿宋" w:eastAsia="仿宋"/>
                <w:lang w:eastAsia="zh-CN"/>
              </w:rPr>
              <w:t>月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。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  <w:lang w:val="zh-CN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现场勘察照片：</w:t>
            </w:r>
          </w:p>
          <w:p>
            <w:pPr>
              <w:jc w:val="left"/>
            </w:pPr>
          </w:p>
          <w:p>
            <w:r>
              <w:drawing>
                <wp:inline distT="0" distB="0" distL="114300" distR="114300">
                  <wp:extent cx="4143375" cy="30099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6"/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陈红旭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2024.3.12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pStyle w:val="6"/>
              <w:ind w:left="397"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2024.3.12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现场记录，报告编制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B3575"/>
    <w:rsid w:val="04EB3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footer"/>
    <w:basedOn w:val="1"/>
    <w:next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Plain Text"/>
    <w:basedOn w:val="1"/>
    <w:qFormat/>
    <w:uiPriority w:val="0"/>
    <w:rPr>
      <w:rFonts w:hAnsi="Courier New"/>
    </w:rPr>
  </w:style>
  <w:style w:type="paragraph" w:styleId="6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2024-03-27T06:28:00Z</dcterms:created>
  <dc:creator>雷楠</dc:creator>
  <cp:lastModifiedBy>雷楠</cp:lastModifiedBy>
  <dcterms:modified xsi:type="dcterms:W3CDTF">2024-03-27T06:28:51Z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