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重庆中油奥动新能源科技有限公司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中国石油天然气股份有限公司重庆石柱销售分公司城南加油站安全现状价报告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2024.3</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段美满</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中国石油天然气股份有限公司重庆石柱销售分公司城南加油站（以下简称：城南加油站）位于重庆市石柱土家族自治县万安街道城南路74号。该加油站内设有30m</w:t>
            </w:r>
            <w:r>
              <w:rPr>
                <w:rFonts w:ascii="Calibri" w:hAnsi="Calibri" w:cs="Calibri"/>
                <w:sz w:val="21"/>
                <w:szCs w:val="21"/>
                <w:lang w:eastAsia="zh-CN"/>
              </w:rPr>
              <w:t>³</w:t>
            </w:r>
            <w:r>
              <w:rPr>
                <w:rFonts w:hint="eastAsia"/>
                <w:sz w:val="21"/>
                <w:szCs w:val="21"/>
                <w:lang w:eastAsia="zh-CN"/>
              </w:rPr>
              <w:t>92#汽油罐2座、30m</w:t>
            </w:r>
            <w:r>
              <w:rPr>
                <w:rFonts w:ascii="Calibri" w:hAnsi="Calibri" w:cs="Calibri"/>
                <w:sz w:val="21"/>
                <w:szCs w:val="21"/>
                <w:lang w:eastAsia="zh-CN"/>
              </w:rPr>
              <w:t>³</w:t>
            </w:r>
            <w:r>
              <w:rPr>
                <w:rFonts w:hint="eastAsia"/>
                <w:sz w:val="21"/>
                <w:szCs w:val="21"/>
                <w:lang w:eastAsia="zh-CN"/>
              </w:rPr>
              <w:t>95#汽油罐1座和30m</w:t>
            </w:r>
            <w:r>
              <w:rPr>
                <w:rFonts w:ascii="Calibri" w:hAnsi="Calibri" w:cs="Calibri"/>
                <w:sz w:val="21"/>
                <w:szCs w:val="21"/>
                <w:lang w:eastAsia="zh-CN"/>
              </w:rPr>
              <w:t>³</w:t>
            </w:r>
            <w:r>
              <w:rPr>
                <w:rFonts w:hint="eastAsia"/>
                <w:sz w:val="21"/>
                <w:szCs w:val="21"/>
                <w:lang w:eastAsia="zh-CN"/>
              </w:rPr>
              <w:t>0#柴油罐1座，四枪加油机4台，属于二级加油站。</w:t>
            </w:r>
          </w:p>
          <w:p>
            <w:pPr>
              <w:pStyle w:val="2"/>
              <w:snapToGrid w:val="0"/>
              <w:spacing w:before="0"/>
              <w:ind w:left="0"/>
              <w:jc w:val="center"/>
              <w:rPr>
                <w:rFonts w:hint="eastAsia"/>
                <w:sz w:val="21"/>
                <w:szCs w:val="21"/>
                <w:lang w:eastAsia="zh-CN"/>
              </w:rPr>
            </w:pPr>
            <w:r>
              <w:drawing>
                <wp:inline distT="0" distB="0" distL="114300" distR="114300">
                  <wp:extent cx="4300220" cy="3228975"/>
                  <wp:effectExtent l="0" t="0" r="508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300220" cy="32289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年2月28日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年2月28日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ED1EFA"/>
    <w:rsid w:val="02ED1E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2024-03-18T02:09:00Z</dcterms:created>
  <dc:creator>雷楠</dc:creator>
  <cp:lastModifiedBy>雷楠</cp:lastModifiedBy>
  <dcterms:modified xsi:type="dcterms:W3CDTF">2024-03-18T02:09:32Z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