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中国石油天然气股份有限公司重庆渝北销售分公司溜马加油站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中国石油天然气股份有限公司重庆渝北销售分公司溜马加油站安全现状评价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易安柯</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S011053000110193002441</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S011053000110192002238</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中国石油天然气股份有限公司重庆渝北销售分公司溜马加油站（以下简称：溜马加油站）位于重庆市渝北区双凤桥街道空港工业园区3-2号地块，占地面积</w:t>
            </w:r>
            <w:r>
              <w:t>5146</w:t>
            </w:r>
            <w:r>
              <w:rPr>
                <w:rFonts w:hint="eastAsia"/>
              </w:rPr>
              <w:t>m2，站内设有20m3的0#柴油罐1座，3</w:t>
            </w:r>
            <w:r>
              <w:t>0</w:t>
            </w:r>
            <w:r>
              <w:rPr>
                <w:rFonts w:hint="eastAsia"/>
              </w:rPr>
              <w:t>m3的95#汽油罐1座，</w:t>
            </w:r>
            <w:r>
              <w:t>30</w:t>
            </w:r>
            <w:r>
              <w:rPr>
                <w:rFonts w:hint="eastAsia"/>
              </w:rPr>
              <w:t>m3的92#汽油罐1座，</w:t>
            </w:r>
            <w:r>
              <w:t>20</w:t>
            </w:r>
            <w:r>
              <w:rPr>
                <w:rFonts w:hint="eastAsia"/>
              </w:rPr>
              <w:t>m3的9</w:t>
            </w:r>
            <w:r>
              <w:t>2</w:t>
            </w:r>
            <w:r>
              <w:rPr>
                <w:rFonts w:hint="eastAsia"/>
              </w:rPr>
              <w:t>#汽油罐1座；4台四枪加油机，属于三级加油站。</w:t>
            </w:r>
          </w:p>
          <w:p>
            <w:pPr>
              <w:pStyle w:val="2"/>
              <w:ind w:left="0" w:leftChars="0" w:firstLine="0" w:firstLineChars="0"/>
              <w:rPr>
                <w:rFonts w:hint="eastAsia" w:eastAsia="宋体"/>
                <w:lang w:eastAsia="zh-CN"/>
              </w:rPr>
            </w:pPr>
            <w:r>
              <w:drawing>
                <wp:inline distT="0" distB="0" distL="114300" distR="114300">
                  <wp:extent cx="5395595" cy="3317875"/>
                  <wp:effectExtent l="0" t="0" r="14605"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395595" cy="33178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16</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16</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3A6889"/>
    <w:rsid w:val="313A6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2024-02-04T08:01:00Z</dcterms:created>
  <dc:creator>雷楠</dc:creator>
  <cp:lastModifiedBy>雷楠</cp:lastModifiedBy>
  <dcterms:modified xsi:type="dcterms:W3CDTF">2024-02-04T08:01:56Z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