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pStyle w:val="2"/>
              <w:spacing w:before="0" w:line="276" w:lineRule="auto"/>
              <w:ind w:left="0"/>
              <w:jc w:val="center"/>
              <w:rPr>
                <w:rFonts w:hint="eastAsia" w:cs="仿宋"/>
                <w:color w:val="000000"/>
                <w:szCs w:val="21"/>
                <w:lang w:eastAsia="zh-CN"/>
              </w:rPr>
            </w:pPr>
            <w:r>
              <w:rPr>
                <w:rFonts w:hint="eastAsia" w:cs="仿宋"/>
                <w:color w:val="000000"/>
                <w:sz w:val="21"/>
                <w:szCs w:val="21"/>
                <w:lang w:eastAsia="zh-CN"/>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76" w:lineRule="auto"/>
              <w:ind w:left="0"/>
              <w:jc w:val="center"/>
              <w:rPr>
                <w:rFonts w:hint="eastAsia" w:cs="仿宋"/>
                <w:spacing w:val="-14"/>
                <w:sz w:val="21"/>
                <w:szCs w:val="21"/>
                <w:lang w:eastAsia="zh-CN"/>
              </w:rPr>
            </w:pPr>
            <w:r>
              <w:rPr>
                <w:rFonts w:hint="eastAsia" w:cs="仿宋"/>
                <w:color w:val="000000"/>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pStyle w:val="2"/>
              <w:spacing w:before="0" w:line="276" w:lineRule="auto"/>
              <w:ind w:left="0"/>
              <w:jc w:val="center"/>
              <w:rPr>
                <w:rFonts w:cs="仿宋"/>
                <w:b/>
                <w:spacing w:val="-14"/>
                <w:sz w:val="21"/>
                <w:szCs w:val="21"/>
                <w:lang w:eastAsia="zh-CN"/>
              </w:rPr>
            </w:pPr>
            <w:r>
              <w:rPr>
                <w:rFonts w:cs="仿宋"/>
                <w:color w:val="000000"/>
                <w:sz w:val="21"/>
                <w:szCs w:val="21"/>
                <w:lang w:eastAsia="zh-CN"/>
              </w:rPr>
              <w:t>垫江县益源建材有限公司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pStyle w:val="2"/>
              <w:spacing w:before="0" w:line="276" w:lineRule="auto"/>
              <w:ind w:left="0"/>
              <w:jc w:val="center"/>
              <w:rPr>
                <w:rFonts w:cs="仿宋"/>
                <w:spacing w:val="-14"/>
                <w:sz w:val="21"/>
                <w:szCs w:val="21"/>
                <w:lang w:eastAsia="zh-CN"/>
              </w:rPr>
            </w:pPr>
            <w:r>
              <w:rPr>
                <w:rFonts w:cs="仿宋"/>
                <w:color w:val="000000"/>
                <w:sz w:val="21"/>
                <w:szCs w:val="21"/>
                <w:lang w:eastAsia="zh-CN"/>
              </w:rPr>
              <w:t>垫江县益源建材有限公司垫江县沙河乡南山石灰岩矿（扩建）安全设施验收评价报告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欧建</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2024年12月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026317</w:t>
            </w:r>
            <w:r>
              <w:rPr>
                <w:rFonts w:hint="eastAsia" w:ascii="仿宋" w:hAnsi="仿宋" w:eastAsia="仿宋" w:cs="仿宋"/>
                <w:color w:val="000000"/>
                <w:szCs w:val="21"/>
              </w:rPr>
              <w:t>/S011053000110191001247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033483</w:t>
            </w:r>
          </w:p>
          <w:p>
            <w:pPr>
              <w:jc w:val="center"/>
              <w:rPr>
                <w:rFonts w:ascii="仿宋" w:hAnsi="仿宋" w:eastAsia="仿宋" w:cs="仿宋"/>
                <w:color w:val="000000"/>
                <w:szCs w:val="21"/>
              </w:rPr>
            </w:pPr>
            <w:r>
              <w:rPr>
                <w:rFonts w:hint="eastAsia" w:ascii="仿宋" w:hAnsi="仿宋" w:eastAsia="仿宋" w:cs="仿宋"/>
                <w:color w:val="000000"/>
                <w:szCs w:val="21"/>
              </w:rPr>
              <w:t>1800000000301234</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037350/S011053000110193002461</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037349</w:t>
            </w:r>
            <w:r>
              <w:rPr>
                <w:rFonts w:hint="eastAsia" w:ascii="仿宋" w:hAnsi="仿宋" w:eastAsia="仿宋" w:cs="仿宋"/>
                <w:color w:val="000000"/>
                <w:szCs w:val="21"/>
              </w:rPr>
              <w:t>/S011053000110193002453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p>
            <w:pPr>
              <w:jc w:val="center"/>
              <w:rPr>
                <w:rFonts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023846</w:t>
            </w:r>
          </w:p>
          <w:p>
            <w:pPr>
              <w:jc w:val="center"/>
              <w:rPr>
                <w:rFonts w:ascii="仿宋" w:hAnsi="仿宋" w:eastAsia="仿宋" w:cs="仿宋"/>
                <w:color w:val="000000"/>
                <w:szCs w:val="21"/>
              </w:rPr>
            </w:pPr>
            <w:r>
              <w:rPr>
                <w:rFonts w:hint="eastAsia" w:ascii="仿宋" w:hAnsi="仿宋" w:eastAsia="仿宋" w:cs="仿宋"/>
                <w:color w:val="000000"/>
                <w:szCs w:val="21"/>
              </w:rPr>
              <w:t>1500000000100173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033517</w:t>
            </w:r>
          </w:p>
          <w:p>
            <w:pPr>
              <w:jc w:val="center"/>
              <w:rPr>
                <w:rFonts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r>
              <w:rPr>
                <w:rFonts w:ascii="仿宋" w:hAnsi="仿宋" w:eastAsia="仿宋" w:cs="仿宋"/>
                <w:color w:val="000000"/>
                <w:szCs w:val="21"/>
              </w:rPr>
              <w:t>0800000000103084</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019237/S011053000110201000802</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left="67" w:leftChars="32" w:right="115" w:rightChars="55" w:firstLine="464" w:firstLineChars="221"/>
              <w:rPr>
                <w:rFonts w:ascii="仿宋" w:hAnsi="仿宋" w:eastAsia="仿宋" w:cs="Arial"/>
                <w:szCs w:val="28"/>
              </w:rPr>
            </w:pPr>
            <w:bookmarkStart w:id="0" w:name="_Hlk166015002"/>
            <w:r>
              <w:rPr>
                <w:rFonts w:ascii="仿宋" w:hAnsi="仿宋" w:eastAsia="仿宋" w:cs="Arial"/>
                <w:szCs w:val="28"/>
              </w:rPr>
              <w:t>垫江县益源建材有限公司成立于201</w:t>
            </w:r>
            <w:r>
              <w:rPr>
                <w:rFonts w:hint="eastAsia" w:ascii="仿宋" w:hAnsi="仿宋" w:eastAsia="仿宋" w:cs="Arial"/>
                <w:szCs w:val="28"/>
              </w:rPr>
              <w:t>4</w:t>
            </w:r>
            <w:r>
              <w:rPr>
                <w:rFonts w:ascii="仿宋" w:hAnsi="仿宋" w:eastAsia="仿宋" w:cs="Arial"/>
                <w:szCs w:val="28"/>
              </w:rPr>
              <w:t>年</w:t>
            </w:r>
            <w:r>
              <w:rPr>
                <w:rFonts w:hint="eastAsia" w:ascii="仿宋" w:hAnsi="仿宋" w:eastAsia="仿宋" w:cs="Arial"/>
                <w:szCs w:val="28"/>
              </w:rPr>
              <w:t>2</w:t>
            </w:r>
            <w:r>
              <w:rPr>
                <w:rFonts w:ascii="仿宋" w:hAnsi="仿宋" w:eastAsia="仿宋" w:cs="Arial"/>
                <w:szCs w:val="28"/>
              </w:rPr>
              <w:t>月2</w:t>
            </w:r>
            <w:r>
              <w:rPr>
                <w:rFonts w:hint="eastAsia" w:ascii="仿宋" w:hAnsi="仿宋" w:eastAsia="仿宋" w:cs="Arial"/>
                <w:szCs w:val="28"/>
              </w:rPr>
              <w:t>5</w:t>
            </w:r>
            <w:r>
              <w:rPr>
                <w:rFonts w:ascii="仿宋" w:hAnsi="仿宋" w:eastAsia="仿宋" w:cs="Arial"/>
                <w:szCs w:val="28"/>
              </w:rPr>
              <w:t>日，</w:t>
            </w:r>
            <w:r>
              <w:rPr>
                <w:rFonts w:hint="eastAsia" w:ascii="仿宋" w:hAnsi="仿宋" w:eastAsia="仿宋" w:cs="Arial"/>
                <w:szCs w:val="28"/>
              </w:rPr>
              <w:t>统一社会信用代码：91500231091235509X</w:t>
            </w:r>
            <w:r>
              <w:rPr>
                <w:rFonts w:ascii="仿宋" w:hAnsi="仿宋" w:eastAsia="仿宋" w:cs="Arial"/>
                <w:szCs w:val="28"/>
              </w:rPr>
              <w:t>，位于重庆市</w:t>
            </w:r>
            <w:r>
              <w:rPr>
                <w:rFonts w:hint="eastAsia" w:ascii="仿宋" w:hAnsi="仿宋" w:eastAsia="仿宋" w:cs="Arial"/>
                <w:szCs w:val="28"/>
              </w:rPr>
              <w:t>垫江县沙河乡中街168号</w:t>
            </w:r>
            <w:r>
              <w:rPr>
                <w:rFonts w:ascii="仿宋" w:hAnsi="仿宋" w:eastAsia="仿宋" w:cs="Arial"/>
                <w:szCs w:val="28"/>
              </w:rPr>
              <w:t>，经济类型为有限责任公司，法</w:t>
            </w:r>
            <w:r>
              <w:rPr>
                <w:rFonts w:hint="eastAsia" w:ascii="仿宋" w:hAnsi="仿宋" w:eastAsia="仿宋" w:cs="Arial"/>
                <w:szCs w:val="28"/>
              </w:rPr>
              <w:t>定</w:t>
            </w:r>
            <w:r>
              <w:rPr>
                <w:rFonts w:ascii="仿宋" w:hAnsi="仿宋" w:eastAsia="仿宋" w:cs="Arial"/>
                <w:szCs w:val="28"/>
              </w:rPr>
              <w:t>代表人</w:t>
            </w:r>
            <w:r>
              <w:rPr>
                <w:rFonts w:hint="eastAsia" w:ascii="仿宋" w:hAnsi="仿宋" w:eastAsia="仿宋" w:cs="Arial"/>
                <w:szCs w:val="28"/>
              </w:rPr>
              <w:t>为谢宝枢，经营范围为露天开采建筑石料用灰岩、销售建材、河沙、石子、水泥、钢材等</w:t>
            </w:r>
            <w:r>
              <w:rPr>
                <w:rFonts w:ascii="仿宋" w:hAnsi="仿宋" w:eastAsia="仿宋" w:cs="Arial"/>
                <w:szCs w:val="28"/>
              </w:rPr>
              <w:t>。</w:t>
            </w:r>
          </w:p>
          <w:p>
            <w:pPr>
              <w:overflowPunct w:val="0"/>
              <w:spacing w:line="276" w:lineRule="auto"/>
              <w:ind w:left="67" w:leftChars="32" w:right="115" w:rightChars="55" w:firstLine="464" w:firstLineChars="221"/>
              <w:rPr>
                <w:rFonts w:ascii="仿宋" w:hAnsi="仿宋" w:eastAsia="仿宋" w:cs="Arial"/>
                <w:szCs w:val="28"/>
              </w:rPr>
            </w:pPr>
            <w:r>
              <w:rPr>
                <w:rFonts w:hint="eastAsia" w:ascii="仿宋" w:hAnsi="仿宋" w:eastAsia="仿宋" w:cs="Arial"/>
                <w:szCs w:val="28"/>
              </w:rPr>
              <w:t>垫江县沙河乡南山石灰岩矿</w:t>
            </w:r>
            <w:r>
              <w:rPr>
                <w:rFonts w:ascii="仿宋" w:hAnsi="仿宋" w:eastAsia="仿宋" w:cs="Arial"/>
                <w:szCs w:val="28"/>
              </w:rPr>
              <w:t>为该公司所属</w:t>
            </w:r>
            <w:r>
              <w:rPr>
                <w:rFonts w:hint="eastAsia" w:ascii="仿宋" w:hAnsi="仿宋" w:eastAsia="仿宋" w:cs="Arial"/>
                <w:szCs w:val="28"/>
              </w:rPr>
              <w:t>建筑石料用灰岩</w:t>
            </w:r>
            <w:r>
              <w:rPr>
                <w:rFonts w:ascii="仿宋" w:hAnsi="仿宋" w:eastAsia="仿宋" w:cs="Arial"/>
                <w:szCs w:val="28"/>
              </w:rPr>
              <w:t>矿山，</w:t>
            </w:r>
            <w:bookmarkEnd w:id="0"/>
            <w:r>
              <w:rPr>
                <w:rFonts w:hint="eastAsia" w:ascii="仿宋" w:hAnsi="仿宋" w:eastAsia="仿宋" w:cs="Arial"/>
                <w:szCs w:val="28"/>
              </w:rPr>
              <w:t>原</w:t>
            </w:r>
            <w:r>
              <w:rPr>
                <w:rFonts w:ascii="仿宋" w:hAnsi="仿宋" w:eastAsia="仿宋" w:cs="Arial"/>
                <w:szCs w:val="28"/>
              </w:rPr>
              <w:t>采矿许可证号</w:t>
            </w:r>
            <w:bookmarkStart w:id="1" w:name="_Hlk166014135"/>
            <w:r>
              <w:rPr>
                <w:rFonts w:ascii="仿宋" w:hAnsi="仿宋" w:eastAsia="仿宋" w:cs="Arial"/>
                <w:szCs w:val="28"/>
              </w:rPr>
              <w:t>C5002312014117130136756</w:t>
            </w:r>
            <w:bookmarkEnd w:id="1"/>
            <w:r>
              <w:rPr>
                <w:rFonts w:ascii="仿宋" w:hAnsi="仿宋" w:eastAsia="仿宋" w:cs="Arial"/>
                <w:szCs w:val="28"/>
              </w:rPr>
              <w:t>，生产规模</w:t>
            </w:r>
            <w:r>
              <w:rPr>
                <w:rFonts w:hint="eastAsia" w:ascii="仿宋" w:hAnsi="仿宋" w:eastAsia="仿宋" w:cs="Arial"/>
                <w:szCs w:val="28"/>
              </w:rPr>
              <w:t>510k</w:t>
            </w:r>
            <w:r>
              <w:rPr>
                <w:rFonts w:ascii="仿宋" w:hAnsi="仿宋" w:eastAsia="仿宋" w:cs="Arial"/>
                <w:szCs w:val="28"/>
              </w:rPr>
              <w:t>t/a，</w:t>
            </w:r>
            <w:bookmarkStart w:id="2" w:name="_Hlk166014224"/>
            <w:r>
              <w:rPr>
                <w:rFonts w:ascii="仿宋" w:hAnsi="仿宋" w:eastAsia="仿宋" w:cs="Arial"/>
                <w:szCs w:val="28"/>
              </w:rPr>
              <w:t>有效期限自20</w:t>
            </w:r>
            <w:r>
              <w:rPr>
                <w:rFonts w:hint="eastAsia" w:ascii="仿宋" w:hAnsi="仿宋" w:eastAsia="仿宋" w:cs="Arial"/>
                <w:szCs w:val="28"/>
              </w:rPr>
              <w:t>22</w:t>
            </w:r>
            <w:r>
              <w:rPr>
                <w:rFonts w:ascii="仿宋" w:hAnsi="仿宋" w:eastAsia="仿宋" w:cs="Arial"/>
                <w:szCs w:val="28"/>
              </w:rPr>
              <w:t>年</w:t>
            </w:r>
            <w:r>
              <w:rPr>
                <w:rFonts w:hint="eastAsia" w:ascii="仿宋" w:hAnsi="仿宋" w:eastAsia="仿宋" w:cs="Arial"/>
                <w:szCs w:val="28"/>
              </w:rPr>
              <w:t>3</w:t>
            </w:r>
            <w:r>
              <w:rPr>
                <w:rFonts w:ascii="仿宋" w:hAnsi="仿宋" w:eastAsia="仿宋" w:cs="Arial"/>
                <w:szCs w:val="28"/>
              </w:rPr>
              <w:t>月</w:t>
            </w:r>
            <w:r>
              <w:rPr>
                <w:rFonts w:hint="eastAsia" w:ascii="仿宋" w:hAnsi="仿宋" w:eastAsia="仿宋" w:cs="Arial"/>
                <w:szCs w:val="28"/>
              </w:rPr>
              <w:t>1</w:t>
            </w:r>
            <w:r>
              <w:rPr>
                <w:rFonts w:ascii="仿宋" w:hAnsi="仿宋" w:eastAsia="仿宋" w:cs="Arial"/>
                <w:szCs w:val="28"/>
              </w:rPr>
              <w:t>日至20</w:t>
            </w:r>
            <w:r>
              <w:rPr>
                <w:rFonts w:hint="eastAsia" w:ascii="仿宋" w:hAnsi="仿宋" w:eastAsia="仿宋" w:cs="Arial"/>
                <w:szCs w:val="28"/>
              </w:rPr>
              <w:t>24</w:t>
            </w:r>
            <w:r>
              <w:rPr>
                <w:rFonts w:ascii="仿宋" w:hAnsi="仿宋" w:eastAsia="仿宋" w:cs="Arial"/>
                <w:szCs w:val="28"/>
              </w:rPr>
              <w:t>年</w:t>
            </w:r>
            <w:r>
              <w:rPr>
                <w:rFonts w:hint="eastAsia" w:ascii="仿宋" w:hAnsi="仿宋" w:eastAsia="仿宋" w:cs="Arial"/>
                <w:szCs w:val="28"/>
              </w:rPr>
              <w:t>5</w:t>
            </w:r>
            <w:r>
              <w:rPr>
                <w:rFonts w:ascii="仿宋" w:hAnsi="仿宋" w:eastAsia="仿宋" w:cs="Arial"/>
                <w:szCs w:val="28"/>
              </w:rPr>
              <w:t>月</w:t>
            </w:r>
            <w:r>
              <w:rPr>
                <w:rFonts w:hint="eastAsia" w:ascii="仿宋" w:hAnsi="仿宋" w:eastAsia="仿宋" w:cs="Arial"/>
                <w:szCs w:val="28"/>
              </w:rPr>
              <w:t>1</w:t>
            </w:r>
            <w:r>
              <w:rPr>
                <w:rFonts w:ascii="仿宋" w:hAnsi="仿宋" w:eastAsia="仿宋" w:cs="Arial"/>
                <w:szCs w:val="28"/>
              </w:rPr>
              <w:t>日</w:t>
            </w:r>
            <w:bookmarkEnd w:id="2"/>
            <w:r>
              <w:rPr>
                <w:rFonts w:ascii="仿宋" w:hAnsi="仿宋" w:eastAsia="仿宋" w:cs="Arial"/>
                <w:szCs w:val="28"/>
              </w:rPr>
              <w:t>；原安全生产许可证编号：（渝）FM安证许字〔20</w:t>
            </w:r>
            <w:r>
              <w:rPr>
                <w:rFonts w:hint="eastAsia" w:ascii="仿宋" w:hAnsi="仿宋" w:eastAsia="仿宋" w:cs="Arial"/>
                <w:szCs w:val="28"/>
              </w:rPr>
              <w:t>24</w:t>
            </w:r>
            <w:r>
              <w:rPr>
                <w:rFonts w:ascii="仿宋" w:hAnsi="仿宋" w:eastAsia="仿宋" w:cs="Arial"/>
                <w:szCs w:val="28"/>
              </w:rPr>
              <w:t>〕</w:t>
            </w:r>
            <w:r>
              <w:rPr>
                <w:rFonts w:hint="eastAsia" w:ascii="仿宋" w:hAnsi="仿宋" w:eastAsia="仿宋" w:cs="Arial"/>
                <w:szCs w:val="28"/>
              </w:rPr>
              <w:t>垫江延290083</w:t>
            </w:r>
            <w:r>
              <w:rPr>
                <w:rFonts w:ascii="仿宋" w:hAnsi="仿宋" w:eastAsia="仿宋" w:cs="Arial"/>
                <w:szCs w:val="28"/>
              </w:rPr>
              <w:t>号，有效期自20</w:t>
            </w:r>
            <w:r>
              <w:rPr>
                <w:rFonts w:hint="eastAsia" w:ascii="仿宋" w:hAnsi="仿宋" w:eastAsia="仿宋" w:cs="Arial"/>
                <w:szCs w:val="28"/>
              </w:rPr>
              <w:t>24</w:t>
            </w:r>
            <w:r>
              <w:rPr>
                <w:rFonts w:ascii="仿宋" w:hAnsi="仿宋" w:eastAsia="仿宋" w:cs="Arial"/>
                <w:szCs w:val="28"/>
              </w:rPr>
              <w:t>年</w:t>
            </w:r>
            <w:r>
              <w:rPr>
                <w:rFonts w:hint="eastAsia" w:ascii="仿宋" w:hAnsi="仿宋" w:eastAsia="仿宋" w:cs="Arial"/>
                <w:szCs w:val="28"/>
              </w:rPr>
              <w:t>1</w:t>
            </w:r>
            <w:r>
              <w:rPr>
                <w:rFonts w:ascii="仿宋" w:hAnsi="仿宋" w:eastAsia="仿宋" w:cs="Arial"/>
                <w:szCs w:val="28"/>
              </w:rPr>
              <w:t>月</w:t>
            </w:r>
            <w:r>
              <w:rPr>
                <w:rFonts w:hint="eastAsia" w:ascii="仿宋" w:hAnsi="仿宋" w:eastAsia="仿宋" w:cs="Arial"/>
                <w:szCs w:val="28"/>
              </w:rPr>
              <w:t>8</w:t>
            </w:r>
            <w:r>
              <w:rPr>
                <w:rFonts w:ascii="仿宋" w:hAnsi="仿宋" w:eastAsia="仿宋" w:cs="Arial"/>
                <w:szCs w:val="28"/>
              </w:rPr>
              <w:t>日至20</w:t>
            </w:r>
            <w:r>
              <w:rPr>
                <w:rFonts w:hint="eastAsia" w:ascii="仿宋" w:hAnsi="仿宋" w:eastAsia="仿宋" w:cs="Arial"/>
                <w:szCs w:val="28"/>
              </w:rPr>
              <w:t>27</w:t>
            </w:r>
            <w:r>
              <w:rPr>
                <w:rFonts w:ascii="仿宋" w:hAnsi="仿宋" w:eastAsia="仿宋" w:cs="Arial"/>
                <w:szCs w:val="28"/>
              </w:rPr>
              <w:t>年</w:t>
            </w:r>
            <w:r>
              <w:rPr>
                <w:rFonts w:hint="eastAsia" w:ascii="仿宋" w:hAnsi="仿宋" w:eastAsia="仿宋" w:cs="Arial"/>
                <w:szCs w:val="28"/>
              </w:rPr>
              <w:t>1</w:t>
            </w:r>
            <w:r>
              <w:rPr>
                <w:rFonts w:ascii="仿宋" w:hAnsi="仿宋" w:eastAsia="仿宋" w:cs="Arial"/>
                <w:szCs w:val="28"/>
              </w:rPr>
              <w:t>月</w:t>
            </w:r>
            <w:r>
              <w:rPr>
                <w:rFonts w:hint="eastAsia" w:ascii="仿宋" w:hAnsi="仿宋" w:eastAsia="仿宋" w:cs="Arial"/>
                <w:szCs w:val="28"/>
              </w:rPr>
              <w:t>7</w:t>
            </w:r>
            <w:r>
              <w:rPr>
                <w:rFonts w:ascii="仿宋" w:hAnsi="仿宋" w:eastAsia="仿宋" w:cs="Arial"/>
                <w:szCs w:val="28"/>
              </w:rPr>
              <w:t>日。</w:t>
            </w:r>
            <w:r>
              <w:rPr>
                <w:rFonts w:hint="eastAsia" w:ascii="仿宋" w:hAnsi="仿宋" w:eastAsia="仿宋" w:cs="Arial"/>
                <w:szCs w:val="28"/>
              </w:rPr>
              <w:t>2024年6月11日，企业对矿区范围进行调整，取得了垫江县规划和自然资源局重新核发的采矿许可证，</w:t>
            </w:r>
            <w:r>
              <w:rPr>
                <w:rFonts w:ascii="仿宋" w:hAnsi="仿宋" w:eastAsia="仿宋" w:cs="Arial"/>
                <w:szCs w:val="28"/>
              </w:rPr>
              <w:t>证号C5002312014117130136756，有效期限自20</w:t>
            </w:r>
            <w:r>
              <w:rPr>
                <w:rFonts w:hint="eastAsia" w:ascii="仿宋" w:hAnsi="仿宋" w:eastAsia="仿宋" w:cs="Arial"/>
                <w:szCs w:val="28"/>
              </w:rPr>
              <w:t>24</w:t>
            </w:r>
            <w:r>
              <w:rPr>
                <w:rFonts w:ascii="仿宋" w:hAnsi="仿宋" w:eastAsia="仿宋" w:cs="Arial"/>
                <w:szCs w:val="28"/>
              </w:rPr>
              <w:t>年</w:t>
            </w:r>
            <w:r>
              <w:rPr>
                <w:rFonts w:hint="eastAsia" w:ascii="仿宋" w:hAnsi="仿宋" w:eastAsia="仿宋" w:cs="Arial"/>
                <w:szCs w:val="28"/>
              </w:rPr>
              <w:t>3</w:t>
            </w:r>
            <w:r>
              <w:rPr>
                <w:rFonts w:ascii="仿宋" w:hAnsi="仿宋" w:eastAsia="仿宋" w:cs="Arial"/>
                <w:szCs w:val="28"/>
              </w:rPr>
              <w:t>月</w:t>
            </w:r>
            <w:r>
              <w:rPr>
                <w:rFonts w:hint="eastAsia" w:ascii="仿宋" w:hAnsi="仿宋" w:eastAsia="仿宋" w:cs="Arial"/>
                <w:szCs w:val="28"/>
              </w:rPr>
              <w:t>4</w:t>
            </w:r>
            <w:r>
              <w:rPr>
                <w:rFonts w:ascii="仿宋" w:hAnsi="仿宋" w:eastAsia="仿宋" w:cs="Arial"/>
                <w:szCs w:val="28"/>
              </w:rPr>
              <w:t>日至20</w:t>
            </w:r>
            <w:r>
              <w:rPr>
                <w:rFonts w:hint="eastAsia" w:ascii="仿宋" w:hAnsi="仿宋" w:eastAsia="仿宋" w:cs="Arial"/>
                <w:szCs w:val="28"/>
              </w:rPr>
              <w:t>27</w:t>
            </w:r>
            <w:r>
              <w:rPr>
                <w:rFonts w:ascii="仿宋" w:hAnsi="仿宋" w:eastAsia="仿宋" w:cs="Arial"/>
                <w:szCs w:val="28"/>
              </w:rPr>
              <w:t>年</w:t>
            </w:r>
            <w:r>
              <w:rPr>
                <w:rFonts w:hint="eastAsia" w:ascii="仿宋" w:hAnsi="仿宋" w:eastAsia="仿宋" w:cs="Arial"/>
                <w:szCs w:val="28"/>
              </w:rPr>
              <w:t>4</w:t>
            </w:r>
            <w:r>
              <w:rPr>
                <w:rFonts w:ascii="仿宋" w:hAnsi="仿宋" w:eastAsia="仿宋" w:cs="Arial"/>
                <w:szCs w:val="28"/>
              </w:rPr>
              <w:t>月</w:t>
            </w:r>
            <w:r>
              <w:rPr>
                <w:rFonts w:hint="eastAsia" w:ascii="仿宋" w:hAnsi="仿宋" w:eastAsia="仿宋" w:cs="Arial"/>
                <w:szCs w:val="28"/>
              </w:rPr>
              <w:t>4</w:t>
            </w:r>
            <w:r>
              <w:rPr>
                <w:rFonts w:ascii="仿宋" w:hAnsi="仿宋" w:eastAsia="仿宋" w:cs="Arial"/>
                <w:szCs w:val="28"/>
              </w:rPr>
              <w:t>日</w:t>
            </w:r>
            <w:r>
              <w:rPr>
                <w:rFonts w:hint="eastAsia" w:ascii="仿宋" w:hAnsi="仿宋" w:eastAsia="仿宋" w:cs="Arial"/>
                <w:szCs w:val="28"/>
              </w:rPr>
              <w:t>，</w:t>
            </w:r>
            <w:r>
              <w:rPr>
                <w:rFonts w:ascii="仿宋" w:hAnsi="仿宋" w:eastAsia="仿宋" w:cs="Arial"/>
                <w:szCs w:val="28"/>
              </w:rPr>
              <w:t>新采矿许可证由</w:t>
            </w:r>
            <w:r>
              <w:rPr>
                <w:rFonts w:hint="eastAsia" w:ascii="仿宋" w:hAnsi="仿宋" w:eastAsia="仿宋" w:cs="Arial"/>
                <w:szCs w:val="28"/>
              </w:rPr>
              <w:t>11个拐点坐标圈定</w:t>
            </w:r>
            <w:r>
              <w:rPr>
                <w:rFonts w:ascii="仿宋" w:hAnsi="仿宋" w:eastAsia="仿宋" w:cs="Arial"/>
                <w:szCs w:val="28"/>
              </w:rPr>
              <w:t>，矿区范围由</w:t>
            </w:r>
            <w:r>
              <w:rPr>
                <w:rFonts w:hint="eastAsia" w:ascii="仿宋" w:hAnsi="仿宋" w:eastAsia="仿宋" w:cs="Arial"/>
                <w:szCs w:val="28"/>
              </w:rPr>
              <w:t>1.4464km</w:t>
            </w:r>
            <w:r>
              <w:rPr>
                <w:rFonts w:hint="eastAsia" w:ascii="仿宋" w:hAnsi="仿宋" w:eastAsia="仿宋" w:cs="Arial"/>
                <w:szCs w:val="28"/>
                <w:vertAlign w:val="superscript"/>
              </w:rPr>
              <w:t>2</w:t>
            </w:r>
            <w:r>
              <w:rPr>
                <w:rFonts w:hint="eastAsia" w:ascii="仿宋" w:hAnsi="仿宋" w:eastAsia="仿宋" w:cs="Arial"/>
                <w:szCs w:val="28"/>
              </w:rPr>
              <w:t>缩小至0.6425km</w:t>
            </w:r>
            <w:r>
              <w:rPr>
                <w:rFonts w:hint="eastAsia" w:ascii="仿宋" w:hAnsi="仿宋" w:eastAsia="仿宋" w:cs="Arial"/>
                <w:szCs w:val="28"/>
                <w:vertAlign w:val="superscript"/>
              </w:rPr>
              <w:t>2</w:t>
            </w:r>
            <w:r>
              <w:rPr>
                <w:rFonts w:ascii="仿宋" w:hAnsi="仿宋" w:eastAsia="仿宋" w:cs="Arial"/>
                <w:szCs w:val="28"/>
              </w:rPr>
              <w:t>，其他内容不变。</w:t>
            </w:r>
          </w:p>
          <w:p>
            <w:pPr>
              <w:overflowPunct w:val="0"/>
              <w:spacing w:line="276" w:lineRule="auto"/>
              <w:ind w:left="67" w:leftChars="32" w:right="115" w:rightChars="55" w:firstLine="464" w:firstLineChars="221"/>
              <w:rPr>
                <w:rFonts w:ascii="仿宋" w:hAnsi="仿宋" w:eastAsia="仿宋" w:cs="Arial"/>
                <w:szCs w:val="28"/>
              </w:rPr>
            </w:pPr>
            <w:r>
              <w:rPr>
                <w:rFonts w:ascii="仿宋" w:hAnsi="仿宋" w:eastAsia="仿宋" w:cs="Arial"/>
                <w:szCs w:val="28"/>
              </w:rPr>
              <w:t>202</w:t>
            </w:r>
            <w:r>
              <w:rPr>
                <w:rFonts w:hint="eastAsia" w:ascii="仿宋" w:hAnsi="仿宋" w:eastAsia="仿宋" w:cs="Arial"/>
                <w:szCs w:val="28"/>
              </w:rPr>
              <w:t>4</w:t>
            </w:r>
            <w:r>
              <w:rPr>
                <w:rFonts w:ascii="仿宋" w:hAnsi="仿宋" w:eastAsia="仿宋" w:cs="Arial"/>
                <w:szCs w:val="28"/>
              </w:rPr>
              <w:t>年</w:t>
            </w:r>
            <w:r>
              <w:rPr>
                <w:rFonts w:hint="eastAsia" w:ascii="仿宋" w:hAnsi="仿宋" w:eastAsia="仿宋" w:cs="Arial"/>
                <w:szCs w:val="28"/>
              </w:rPr>
              <w:t>4</w:t>
            </w:r>
            <w:r>
              <w:rPr>
                <w:rFonts w:ascii="仿宋" w:hAnsi="仿宋" w:eastAsia="仿宋" w:cs="Arial"/>
                <w:szCs w:val="28"/>
              </w:rPr>
              <w:t>月，企业按</w:t>
            </w:r>
            <w:r>
              <w:rPr>
                <w:rFonts w:hint="eastAsia" w:ascii="仿宋" w:hAnsi="仿宋" w:eastAsia="仿宋" w:cs="Arial"/>
                <w:szCs w:val="28"/>
              </w:rPr>
              <w:t>扩</w:t>
            </w:r>
            <w:r>
              <w:rPr>
                <w:rFonts w:ascii="仿宋" w:hAnsi="仿宋" w:eastAsia="仿宋" w:cs="Arial"/>
                <w:szCs w:val="28"/>
              </w:rPr>
              <w:t>建性质重新履行建设项目安全设施“三同时”程序，</w:t>
            </w:r>
            <w:r>
              <w:rPr>
                <w:rFonts w:hint="eastAsia" w:ascii="仿宋" w:hAnsi="仿宋" w:eastAsia="仿宋" w:cs="Arial"/>
                <w:szCs w:val="28"/>
              </w:rPr>
              <w:t>委托</w:t>
            </w:r>
            <w:r>
              <w:rPr>
                <w:rFonts w:ascii="仿宋" w:hAnsi="仿宋" w:eastAsia="仿宋" w:cs="Arial"/>
                <w:szCs w:val="28"/>
              </w:rPr>
              <w:t>重庆市安全生产科学研究有限公司</w:t>
            </w:r>
            <w:r>
              <w:rPr>
                <w:rFonts w:hint="eastAsia" w:ascii="仿宋" w:hAnsi="仿宋" w:eastAsia="仿宋" w:cs="Arial"/>
                <w:szCs w:val="28"/>
              </w:rPr>
              <w:t>编制了</w:t>
            </w:r>
            <w:r>
              <w:rPr>
                <w:rFonts w:ascii="仿宋" w:hAnsi="仿宋" w:eastAsia="仿宋" w:cs="Arial"/>
                <w:szCs w:val="28"/>
              </w:rPr>
              <w:t>《垫江县益源建材有限公司垫江县沙河乡南山石灰岩矿（</w:t>
            </w:r>
            <w:r>
              <w:rPr>
                <w:rFonts w:hint="eastAsia" w:ascii="仿宋" w:hAnsi="仿宋" w:eastAsia="仿宋" w:cs="Arial"/>
                <w:szCs w:val="28"/>
              </w:rPr>
              <w:t>扩建</w:t>
            </w:r>
            <w:r>
              <w:rPr>
                <w:rFonts w:ascii="仿宋" w:hAnsi="仿宋" w:eastAsia="仿宋" w:cs="Arial"/>
                <w:szCs w:val="28"/>
              </w:rPr>
              <w:t>）安全预评价报告》；202</w:t>
            </w:r>
            <w:r>
              <w:rPr>
                <w:rFonts w:hint="eastAsia" w:ascii="仿宋" w:hAnsi="仿宋" w:eastAsia="仿宋" w:cs="Arial"/>
                <w:szCs w:val="28"/>
              </w:rPr>
              <w:t>4</w:t>
            </w:r>
            <w:r>
              <w:rPr>
                <w:rFonts w:ascii="仿宋" w:hAnsi="仿宋" w:eastAsia="仿宋" w:cs="Arial"/>
                <w:szCs w:val="28"/>
              </w:rPr>
              <w:t>年</w:t>
            </w:r>
            <w:r>
              <w:rPr>
                <w:rFonts w:hint="eastAsia" w:ascii="仿宋" w:hAnsi="仿宋" w:eastAsia="仿宋" w:cs="Arial"/>
                <w:szCs w:val="28"/>
              </w:rPr>
              <w:t>7</w:t>
            </w:r>
            <w:r>
              <w:rPr>
                <w:rFonts w:ascii="仿宋" w:hAnsi="仿宋" w:eastAsia="仿宋" w:cs="Arial"/>
                <w:szCs w:val="28"/>
              </w:rPr>
              <w:t>月，企业委托重庆道尔工程技术有限公司编制提交了《垫江县益源建材有限公司建筑石料用灰岩矿（</w:t>
            </w:r>
            <w:r>
              <w:rPr>
                <w:rFonts w:hint="eastAsia" w:ascii="仿宋" w:hAnsi="仿宋" w:eastAsia="仿宋" w:cs="Arial"/>
                <w:szCs w:val="28"/>
              </w:rPr>
              <w:t>扩</w:t>
            </w:r>
            <w:r>
              <w:rPr>
                <w:rFonts w:ascii="仿宋" w:hAnsi="仿宋" w:eastAsia="仿宋" w:cs="Arial"/>
                <w:szCs w:val="28"/>
              </w:rPr>
              <w:t>建）安全设施设计》，取得了重庆市应急管理局设计审查批复（渝应急非煤复〔202</w:t>
            </w:r>
            <w:r>
              <w:rPr>
                <w:rFonts w:hint="eastAsia" w:ascii="仿宋" w:hAnsi="仿宋" w:eastAsia="仿宋" w:cs="Arial"/>
                <w:szCs w:val="28"/>
              </w:rPr>
              <w:t>4</w:t>
            </w:r>
            <w:r>
              <w:rPr>
                <w:rFonts w:ascii="仿宋" w:hAnsi="仿宋" w:eastAsia="仿宋" w:cs="Arial"/>
                <w:szCs w:val="28"/>
              </w:rPr>
              <w:t>〕</w:t>
            </w:r>
            <w:r>
              <w:rPr>
                <w:rFonts w:hint="eastAsia" w:ascii="仿宋" w:hAnsi="仿宋" w:eastAsia="仿宋" w:cs="Arial"/>
                <w:szCs w:val="28"/>
              </w:rPr>
              <w:t>47</w:t>
            </w:r>
            <w:r>
              <w:rPr>
                <w:rFonts w:ascii="仿宋" w:hAnsi="仿宋" w:eastAsia="仿宋" w:cs="Arial"/>
                <w:szCs w:val="28"/>
              </w:rPr>
              <w:t>号）</w:t>
            </w:r>
            <w:r>
              <w:rPr>
                <w:rFonts w:hint="eastAsia" w:ascii="仿宋" w:hAnsi="仿宋" w:eastAsia="仿宋" w:cs="Arial"/>
                <w:szCs w:val="28"/>
              </w:rPr>
              <w:t>。2024年10月8日，企业取得了垫江县应急管理局建设施工批复，建设工期为6个月（2024年10月9日至2025年4月9日）。随后，矿山在取得其他相关许可后开始进行施工建设。</w:t>
            </w:r>
          </w:p>
          <w:p>
            <w:pPr>
              <w:overflowPunct w:val="0"/>
              <w:spacing w:line="276" w:lineRule="auto"/>
              <w:ind w:left="67" w:leftChars="32" w:right="115" w:rightChars="55" w:firstLine="464" w:firstLineChars="221"/>
              <w:rPr>
                <w:rFonts w:hint="eastAsia" w:ascii="仿宋" w:hAnsi="仿宋" w:eastAsia="仿宋" w:cs="Arial"/>
                <w:szCs w:val="28"/>
              </w:rPr>
            </w:pPr>
            <w:r>
              <w:rPr>
                <w:rFonts w:ascii="仿宋" w:hAnsi="仿宋" w:eastAsia="仿宋" w:cs="Arial"/>
                <w:szCs w:val="28"/>
              </w:rPr>
              <w:t>截止202</w:t>
            </w:r>
            <w:r>
              <w:rPr>
                <w:rFonts w:hint="eastAsia" w:ascii="仿宋" w:hAnsi="仿宋" w:eastAsia="仿宋" w:cs="Arial"/>
                <w:szCs w:val="28"/>
              </w:rPr>
              <w:t>4</w:t>
            </w:r>
            <w:r>
              <w:rPr>
                <w:rFonts w:ascii="仿宋" w:hAnsi="仿宋" w:eastAsia="仿宋" w:cs="Arial"/>
                <w:szCs w:val="28"/>
              </w:rPr>
              <w:t>年</w:t>
            </w:r>
            <w:r>
              <w:rPr>
                <w:rFonts w:hint="eastAsia" w:ascii="仿宋" w:hAnsi="仿宋" w:eastAsia="仿宋" w:cs="Arial"/>
                <w:szCs w:val="28"/>
              </w:rPr>
              <w:t>12</w:t>
            </w:r>
            <w:r>
              <w:rPr>
                <w:rFonts w:ascii="仿宋" w:hAnsi="仿宋" w:eastAsia="仿宋" w:cs="Arial"/>
                <w:szCs w:val="28"/>
              </w:rPr>
              <w:t>月，垫江县益源建材有限公司按设计要求完成了矿山主体工程及安全设施建设，</w:t>
            </w:r>
            <w:r>
              <w:rPr>
                <w:rFonts w:hint="eastAsia" w:ascii="仿宋" w:hAnsi="仿宋" w:eastAsia="仿宋" w:cs="Arial"/>
                <w:szCs w:val="28"/>
              </w:rPr>
              <w:t>各系统运转正常，安全管理制度执行良好</w:t>
            </w:r>
            <w:r>
              <w:rPr>
                <w:rFonts w:ascii="仿宋" w:hAnsi="仿宋" w:eastAsia="仿宋" w:cs="Arial"/>
                <w:szCs w:val="28"/>
              </w:rPr>
              <w:t>。</w:t>
            </w:r>
          </w:p>
          <w:p>
            <w:pPr>
              <w:overflowPunct w:val="0"/>
              <w:spacing w:line="360" w:lineRule="auto"/>
              <w:ind w:firstLine="27" w:firstLineChars="13"/>
              <w:jc w:val="center"/>
              <w:rPr>
                <w:rFonts w:hint="eastAsia"/>
              </w:rPr>
            </w:pPr>
            <w:r>
              <w:drawing>
                <wp:inline distT="0" distB="0" distL="114300" distR="114300">
                  <wp:extent cx="4133850" cy="22955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2295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2024年11月11日</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欧建</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2024年11月11日</w:t>
            </w:r>
          </w:p>
        </w:tc>
        <w:tc>
          <w:tcPr>
            <w:tcW w:w="226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270D1"/>
    <w:rsid w:val="53227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2025-02-14T02:37:00Z</dcterms:created>
  <dc:creator>雷楠</dc:creator>
  <cp:lastModifiedBy>雷楠</cp:lastModifiedBy>
  <dcterms:modified xsi:type="dcterms:W3CDTF">2025-02-14T02:37:18Z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