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246"/>
      <w:bookmarkStart w:id="1" w:name="_Toc29322"/>
      <w:bookmarkStart w:id="2" w:name="_Toc16094"/>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311"/>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b/>
                <w:sz w:val="21"/>
                <w:szCs w:val="21"/>
              </w:rPr>
              <w:t>委托单位</w:t>
            </w:r>
          </w:p>
        </w:tc>
        <w:tc>
          <w:tcPr>
            <w:tcW w:w="8572" w:type="dxa"/>
            <w:gridSpan w:val="12"/>
            <w:vAlign w:val="center"/>
          </w:tcPr>
          <w:p>
            <w:pPr>
              <w:spacing w:line="500" w:lineRule="exact"/>
              <w:ind w:firstLine="0" w:firstLineChars="0"/>
              <w:jc w:val="center"/>
              <w:rPr>
                <w:rFonts w:hint="eastAsia" w:ascii="仿宋" w:hAnsi="仿宋" w:eastAsia="仿宋"/>
                <w:kern w:val="0"/>
                <w:sz w:val="21"/>
                <w:szCs w:val="21"/>
                <w:lang w:eastAsia="zh-CN"/>
              </w:rPr>
            </w:pPr>
            <w:r>
              <w:rPr>
                <w:rFonts w:hint="eastAsia" w:ascii="仿宋" w:hAnsi="仿宋" w:eastAsia="仿宋"/>
                <w:kern w:val="0"/>
                <w:sz w:val="21"/>
                <w:szCs w:val="21"/>
                <w:lang w:eastAsia="zh-CN"/>
              </w:rPr>
              <w:t>重庆拓凯环保技术有限公司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2"/>
            <w:vAlign w:val="center"/>
          </w:tcPr>
          <w:p>
            <w:pPr>
              <w:spacing w:line="500" w:lineRule="exact"/>
              <w:ind w:firstLine="0" w:firstLineChars="0"/>
              <w:jc w:val="center"/>
              <w:rPr>
                <w:rFonts w:hint="eastAsia" w:ascii="仿宋" w:hAnsi="仿宋" w:eastAsia="仿宋"/>
                <w:bCs/>
                <w:sz w:val="21"/>
                <w:szCs w:val="21"/>
                <w:lang w:eastAsia="zh-CN"/>
              </w:rPr>
            </w:pPr>
            <w:r>
              <w:rPr>
                <w:rFonts w:hint="eastAsia" w:ascii="仿宋" w:hAnsi="仿宋" w:eastAsia="仿宋"/>
                <w:kern w:val="0"/>
                <w:sz w:val="21"/>
                <w:szCs w:val="21"/>
                <w:lang w:eastAsia="zh-CN"/>
              </w:rPr>
              <w:t>重庆拓凯环保技术有限公司树脂车间改造提升项目设立安全评价报告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 xml:space="preserve">□预评价   </w:t>
            </w:r>
            <w:r>
              <w:rPr>
                <w:rFonts w:hint="eastAsia" w:ascii="宋体" w:hAnsi="宋体"/>
                <w:sz w:val="21"/>
                <w:szCs w:val="21"/>
              </w:rPr>
              <w:t>■</w:t>
            </w:r>
            <w:r>
              <w:rPr>
                <w:rFonts w:hint="eastAsia" w:ascii="仿宋" w:hAnsi="仿宋" w:eastAsia="仿宋"/>
                <w:sz w:val="21"/>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1"/>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危化企业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5"/>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王梅</w:t>
            </w:r>
          </w:p>
        </w:tc>
        <w:tc>
          <w:tcPr>
            <w:tcW w:w="2710"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刘国勇</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高胡容</w:t>
            </w:r>
          </w:p>
        </w:tc>
        <w:tc>
          <w:tcPr>
            <w:tcW w:w="2073" w:type="dxa"/>
            <w:gridSpan w:val="3"/>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eastAsia="zh-CN"/>
              </w:rPr>
              <w:t>2025.3</w:t>
            </w:r>
          </w:p>
        </w:tc>
        <w:tc>
          <w:tcPr>
            <w:tcW w:w="2169" w:type="dxa"/>
            <w:gridSpan w:val="4"/>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张圣菊</w:t>
            </w:r>
          </w:p>
        </w:tc>
        <w:tc>
          <w:tcPr>
            <w:tcW w:w="2156" w:type="dxa"/>
            <w:gridSpan w:val="2"/>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4"/>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王 梅</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default" w:ascii="仿宋" w:hAnsi="仿宋" w:eastAsia="仿宋" w:cs="Times New Roman"/>
                <w:kern w:val="0"/>
                <w:sz w:val="21"/>
                <w:szCs w:val="21"/>
                <w:lang w:eastAsia="zh-CN"/>
              </w:rPr>
              <w:t>电气</w:t>
            </w:r>
            <w:r>
              <w:rPr>
                <w:rFonts w:hint="eastAsia" w:ascii="仿宋" w:hAnsi="仿宋" w:eastAsia="仿宋" w:cs="Times New Roman"/>
                <w:kern w:val="0"/>
                <w:sz w:val="21"/>
                <w:szCs w:val="21"/>
                <w:lang w:eastAsia="zh-CN"/>
              </w:rPr>
              <w:t>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1700000000201129/55090076425</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林  波</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化工工艺</w:t>
            </w:r>
            <w:r>
              <w:rPr>
                <w:rFonts w:hint="eastAsia" w:ascii="仿宋" w:hAnsi="仿宋" w:eastAsia="仿宋" w:cs="Times New Roman"/>
                <w:kern w:val="0"/>
                <w:sz w:val="21"/>
                <w:szCs w:val="21"/>
                <w:lang w:eastAsia="zh-CN"/>
              </w:rPr>
              <w:t>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55190209531</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田祖伟</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化工工艺</w:t>
            </w:r>
            <w:r>
              <w:rPr>
                <w:rFonts w:hint="eastAsia" w:ascii="仿宋" w:hAnsi="仿宋" w:eastAsia="仿宋" w:cs="Times New Roman"/>
                <w:kern w:val="0"/>
                <w:sz w:val="21"/>
                <w:szCs w:val="21"/>
                <w:lang w:eastAsia="zh-CN"/>
              </w:rPr>
              <w:t>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1700000000301781/55180193956</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top"/>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高胡容</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安全专业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55220298705</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top"/>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李伟</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安全专业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default" w:ascii="仿宋" w:hAnsi="仿宋" w:eastAsia="仿宋" w:cs="Times New Roman"/>
                <w:kern w:val="0"/>
                <w:sz w:val="21"/>
                <w:szCs w:val="21"/>
                <w:lang w:val="en-US" w:eastAsia="zh-CN"/>
              </w:rPr>
              <w:t>1800000000201223</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top"/>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罗刚</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电气专业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55210262939</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top"/>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val="en-US" w:eastAsia="zh-CN"/>
              </w:rPr>
            </w:pPr>
            <w:r>
              <w:rPr>
                <w:rFonts w:hint="eastAsia" w:ascii="仿宋" w:hAnsi="仿宋" w:eastAsia="仿宋" w:cs="Times New Roman"/>
                <w:kern w:val="0"/>
                <w:sz w:val="21"/>
                <w:szCs w:val="21"/>
                <w:lang w:val="en-US" w:eastAsia="zh-CN"/>
              </w:rPr>
              <w:t>贾名涛</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val="en-US" w:eastAsia="zh-CN"/>
              </w:rPr>
            </w:pPr>
            <w:r>
              <w:rPr>
                <w:rFonts w:hint="eastAsia" w:ascii="仿宋" w:hAnsi="仿宋" w:eastAsia="仿宋" w:cs="Times New Roman"/>
                <w:kern w:val="0"/>
                <w:sz w:val="21"/>
                <w:szCs w:val="21"/>
                <w:lang w:val="en-US" w:eastAsia="zh-CN"/>
              </w:rPr>
              <w:t>化工机械</w:t>
            </w:r>
            <w:r>
              <w:rPr>
                <w:rFonts w:hint="eastAsia" w:ascii="仿宋" w:hAnsi="仿宋" w:eastAsia="仿宋" w:cs="Times New Roman"/>
                <w:kern w:val="0"/>
                <w:sz w:val="21"/>
                <w:szCs w:val="21"/>
                <w:lang w:eastAsia="zh-CN"/>
              </w:rPr>
              <w:t>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val="en-US" w:eastAsia="zh-CN"/>
              </w:rPr>
            </w:pPr>
            <w:r>
              <w:rPr>
                <w:rFonts w:hint="eastAsia" w:ascii="仿宋" w:hAnsi="仿宋" w:eastAsia="仿宋" w:cs="Times New Roman"/>
                <w:kern w:val="0"/>
                <w:sz w:val="21"/>
                <w:szCs w:val="21"/>
                <w:lang w:val="en-US" w:eastAsia="zh-CN"/>
              </w:rPr>
              <w:t>55220298750</w:t>
            </w:r>
          </w:p>
        </w:tc>
        <w:tc>
          <w:tcPr>
            <w:tcW w:w="2662" w:type="dxa"/>
            <w:gridSpan w:val="5"/>
            <w:vAlign w:val="center"/>
          </w:tcPr>
          <w:p>
            <w:pPr>
              <w:spacing w:line="500" w:lineRule="exact"/>
              <w:ind w:firstLine="0" w:firstLineChars="0"/>
              <w:rPr>
                <w:rFonts w:hint="default" w:ascii="仿宋" w:hAnsi="仿宋" w:eastAsia="仿宋" w:cs="Times New Roman"/>
                <w:kern w:val="0"/>
                <w:sz w:val="21"/>
                <w:szCs w:val="21"/>
                <w:lang w:val="en-US" w:eastAsia="zh-CN"/>
              </w:rPr>
            </w:pPr>
            <w:r>
              <w:rPr>
                <w:rFonts w:hint="eastAsia" w:ascii="仿宋" w:hAnsi="仿宋" w:eastAsia="仿宋" w:cs="Times New Roman"/>
                <w:kern w:val="0"/>
                <w:sz w:val="21"/>
                <w:szCs w:val="21"/>
                <w:lang w:val="en-US" w:eastAsia="zh-CN"/>
              </w:rPr>
              <w:t>--</w:t>
            </w:r>
          </w:p>
        </w:tc>
        <w:tc>
          <w:tcPr>
            <w:tcW w:w="1663"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唐</w:t>
            </w:r>
            <w:r>
              <w:rPr>
                <w:rFonts w:hint="eastAsia" w:ascii="仿宋" w:hAnsi="仿宋" w:eastAsia="仿宋" w:cs="Times New Roman"/>
                <w:kern w:val="0"/>
                <w:sz w:val="21"/>
                <w:szCs w:val="21"/>
                <w:lang w:val="en-US" w:eastAsia="zh-CN"/>
              </w:rPr>
              <w:t xml:space="preserve">  </w:t>
            </w:r>
            <w:r>
              <w:rPr>
                <w:rFonts w:hint="eastAsia" w:ascii="仿宋" w:hAnsi="仿宋" w:eastAsia="仿宋" w:cs="Times New Roman"/>
                <w:kern w:val="0"/>
                <w:sz w:val="21"/>
                <w:szCs w:val="21"/>
                <w:lang w:eastAsia="zh-CN"/>
              </w:rPr>
              <w:t>波</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化工机械专业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55230327662</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张郑平</w:t>
            </w:r>
          </w:p>
        </w:tc>
        <w:tc>
          <w:tcPr>
            <w:tcW w:w="1586" w:type="dxa"/>
            <w:gridSpan w:val="2"/>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自动化（</w:t>
            </w:r>
            <w:r>
              <w:rPr>
                <w:rFonts w:hint="eastAsia" w:ascii="仿宋" w:hAnsi="仿宋" w:eastAsia="仿宋" w:cs="Times New Roman"/>
                <w:kern w:val="0"/>
                <w:sz w:val="21"/>
                <w:szCs w:val="21"/>
                <w:lang w:val="en-US" w:eastAsia="zh-CN"/>
              </w:rPr>
              <w:t>仪表</w:t>
            </w:r>
            <w:r>
              <w:rPr>
                <w:rFonts w:hint="eastAsia" w:ascii="仿宋" w:hAnsi="仿宋" w:eastAsia="仿宋" w:cs="Times New Roman"/>
                <w:kern w:val="0"/>
                <w:sz w:val="21"/>
                <w:szCs w:val="21"/>
                <w:lang w:eastAsia="zh-CN"/>
              </w:rPr>
              <w:t>）专业</w:t>
            </w:r>
          </w:p>
        </w:tc>
        <w:tc>
          <w:tcPr>
            <w:tcW w:w="2661" w:type="dxa"/>
            <w:gridSpan w:val="4"/>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val="en-US" w:eastAsia="zh-CN"/>
              </w:rPr>
              <w:t>55220291726</w:t>
            </w:r>
          </w:p>
        </w:tc>
        <w:tc>
          <w:tcPr>
            <w:tcW w:w="2662" w:type="dxa"/>
            <w:gridSpan w:val="5"/>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w:t>
            </w:r>
          </w:p>
        </w:tc>
        <w:tc>
          <w:tcPr>
            <w:tcW w:w="1663" w:type="dxa"/>
            <w:vAlign w:val="center"/>
          </w:tcPr>
          <w:p>
            <w:pPr>
              <w:spacing w:line="500" w:lineRule="exact"/>
              <w:ind w:firstLine="0" w:firstLineChars="0"/>
              <w:rPr>
                <w:rFonts w:hint="eastAsia" w:ascii="仿宋" w:hAnsi="仿宋" w:eastAsia="仿宋" w:cs="Times New Roman"/>
                <w:kern w:val="0"/>
                <w:sz w:val="21"/>
                <w:szCs w:val="21"/>
                <w:lang w:eastAsia="zh-CN"/>
              </w:rPr>
            </w:pPr>
            <w:r>
              <w:rPr>
                <w:rFonts w:hint="eastAsia" w:ascii="仿宋" w:hAnsi="仿宋" w:eastAsia="仿宋" w:cs="Times New Roman"/>
                <w:kern w:val="0"/>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项目简介</w:t>
            </w:r>
          </w:p>
        </w:tc>
        <w:tc>
          <w:tcPr>
            <w:tcW w:w="8572" w:type="dxa"/>
            <w:gridSpan w:val="12"/>
            <w:vAlign w:val="center"/>
          </w:tcPr>
          <w:p>
            <w:pPr>
              <w:adjustRightInd w:val="0"/>
              <w:snapToGrid w:val="0"/>
              <w:ind w:left="0" w:leftChars="0" w:firstLine="0" w:firstLineChars="0"/>
              <w:jc w:val="left"/>
              <w:rPr>
                <w:rFonts w:hint="default" w:ascii="仿宋" w:hAnsi="仿宋" w:eastAsia="仿宋" w:cs="Times New Roman"/>
                <w:sz w:val="21"/>
                <w:szCs w:val="21"/>
              </w:rPr>
            </w:pPr>
            <w:r>
              <w:rPr>
                <w:rFonts w:hint="default" w:ascii="仿宋" w:hAnsi="仿宋" w:eastAsia="仿宋" w:cs="Times New Roman"/>
                <w:sz w:val="21"/>
                <w:szCs w:val="21"/>
              </w:rPr>
              <w:t>重庆拓凯环保技术有限公司（以下简称“拓凯环保”）成立于2015年9月10日，是一家专业治理危险废物的环保型企业。拓凯环保于2018年6月吸收合并重庆恒杰化工有限公司，重庆恒杰化工有限公司注销，重庆拓凯环保技术有限公司存续，重庆拓凯环保技术有限公司继承重庆恒杰化工有限公司全部资产、债权债务、生产经营活动，并在原重庆恒杰化工有限公司厂区内开展生产经营活动。吸收合并后，原有的管理机构、管理人员、操作工人、生产装置等，均无变动，硝酸钠装置生产能力不变，仍为2507吨/年。</w:t>
            </w:r>
          </w:p>
          <w:p>
            <w:pPr>
              <w:adjustRightInd w:val="0"/>
              <w:snapToGrid w:val="0"/>
              <w:ind w:firstLine="420"/>
              <w:jc w:val="left"/>
              <w:rPr>
                <w:rFonts w:hint="eastAsia" w:ascii="仿宋" w:hAnsi="仿宋" w:eastAsia="仿宋"/>
                <w:sz w:val="21"/>
                <w:szCs w:val="21"/>
              </w:rPr>
            </w:pPr>
            <w:r>
              <w:rPr>
                <w:rFonts w:hint="eastAsia" w:ascii="仿宋" w:hAnsi="仿宋" w:eastAsia="仿宋"/>
                <w:sz w:val="21"/>
                <w:szCs w:val="21"/>
              </w:rPr>
              <w:t>现场勘察照片：</w:t>
            </w:r>
          </w:p>
          <w:p>
            <w:pPr>
              <w:adjustRightInd w:val="0"/>
              <w:snapToGrid w:val="0"/>
              <w:ind w:left="0" w:leftChars="0" w:firstLine="0" w:firstLineChars="0"/>
              <w:jc w:val="left"/>
              <w:rPr>
                <w:rFonts w:hint="eastAsia" w:ascii="仿宋" w:hAnsi="仿宋" w:eastAsia="仿宋"/>
                <w:kern w:val="0"/>
                <w:sz w:val="21"/>
                <w:szCs w:val="21"/>
                <w:lang w:eastAsia="zh-CN"/>
              </w:rPr>
            </w:pPr>
            <w:r>
              <w:drawing>
                <wp:inline distT="0" distB="0" distL="114300" distR="114300">
                  <wp:extent cx="4883150" cy="3676650"/>
                  <wp:effectExtent l="0" t="0" r="1270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83150" cy="36766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61"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187" w:type="dxa"/>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rPr>
              <w:t>高胡容</w:t>
            </w:r>
            <w:r>
              <w:rPr>
                <w:rFonts w:hint="eastAsia" w:ascii="仿宋" w:hAnsi="仿宋" w:eastAsia="仿宋"/>
                <w:sz w:val="21"/>
                <w:szCs w:val="21"/>
                <w:lang w:eastAsia="zh-CN"/>
              </w:rPr>
              <w:t>、</w:t>
            </w:r>
            <w:r>
              <w:rPr>
                <w:rFonts w:hint="eastAsia" w:ascii="仿宋" w:hAnsi="仿宋" w:eastAsia="仿宋"/>
                <w:sz w:val="21"/>
                <w:szCs w:val="21"/>
                <w:lang w:val="en-US" w:eastAsia="zh-CN"/>
              </w:rPr>
              <w:t>王梅、刘国勇</w:t>
            </w:r>
          </w:p>
        </w:tc>
        <w:tc>
          <w:tcPr>
            <w:tcW w:w="2661" w:type="dxa"/>
            <w:gridSpan w:val="4"/>
            <w:vAlign w:val="center"/>
          </w:tcPr>
          <w:p>
            <w:pPr>
              <w:spacing w:line="3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2024.10.22</w:t>
            </w:r>
          </w:p>
        </w:tc>
        <w:tc>
          <w:tcPr>
            <w:tcW w:w="1187" w:type="dxa"/>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项目负责</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61" w:type="dxa"/>
            <w:gridSpan w:val="4"/>
            <w:vAlign w:val="center"/>
          </w:tcPr>
          <w:p>
            <w:pPr>
              <w:spacing w:line="300" w:lineRule="exact"/>
              <w:ind w:firstLine="0" w:firstLineChars="0"/>
              <w:jc w:val="center"/>
              <w:rPr>
                <w:rFonts w:hint="default" w:ascii="仿宋" w:hAnsi="仿宋" w:eastAsia="仿宋"/>
                <w:sz w:val="21"/>
                <w:szCs w:val="21"/>
                <w:lang w:val="en-US" w:eastAsia="zh-CN"/>
              </w:rPr>
            </w:pPr>
          </w:p>
        </w:tc>
        <w:tc>
          <w:tcPr>
            <w:tcW w:w="1187" w:type="dxa"/>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61" w:type="dxa"/>
            <w:gridSpan w:val="4"/>
            <w:vAlign w:val="center"/>
          </w:tcPr>
          <w:p>
            <w:pPr>
              <w:spacing w:line="300" w:lineRule="exact"/>
              <w:ind w:firstLine="0" w:firstLineChars="0"/>
              <w:jc w:val="center"/>
              <w:rPr>
                <w:rFonts w:ascii="仿宋" w:hAnsi="仿宋" w:eastAsia="仿宋"/>
                <w:sz w:val="21"/>
                <w:szCs w:val="21"/>
              </w:rPr>
            </w:pPr>
          </w:p>
        </w:tc>
        <w:tc>
          <w:tcPr>
            <w:tcW w:w="2662"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现场勘察，资料收集</w:t>
            </w:r>
          </w:p>
        </w:tc>
        <w:tc>
          <w:tcPr>
            <w:tcW w:w="1663" w:type="dxa"/>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2661" w:type="dxa"/>
            <w:gridSpan w:val="4"/>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B73AE"/>
    <w:rsid w:val="589B7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2025-03-25T06:59:00Z</dcterms:created>
  <dc:creator>雷楠</dc:creator>
  <cp:lastModifiedBy>雷楠</cp:lastModifiedBy>
  <dcterms:modified xsi:type="dcterms:W3CDTF">2025-03-25T07:00:01Z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