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b/>
          <w:color w:val="000000"/>
          <w:sz w:val="28"/>
          <w:szCs w:val="28"/>
        </w:rPr>
      </w:pPr>
      <w:r>
        <w:rPr>
          <w:rFonts w:hint="eastAsia" w:ascii="仿宋" w:eastAsia="仿宋"/>
          <w:b/>
          <w:color w:val="000000"/>
          <w:sz w:val="28"/>
          <w:szCs w:val="28"/>
        </w:rPr>
        <w:t>《安全评价报告信息公布表》</w:t>
      </w:r>
    </w:p>
    <w:tbl>
      <w:tblPr>
        <w:tblStyle w:val="3"/>
        <w:tblW w:w="9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1390" w:type="dxa"/>
            <w:vAlign w:val="center"/>
          </w:tcPr>
          <w:p>
            <w:pPr>
              <w:snapToGrid w:val="0"/>
              <w:jc w:val="center"/>
              <w:rPr>
                <w:rFonts w:ascii="仿宋" w:eastAsia="仿宋"/>
                <w:color w:val="000000"/>
                <w:szCs w:val="21"/>
              </w:rPr>
            </w:pPr>
            <w:r>
              <w:rPr>
                <w:rFonts w:hint="eastAsia" w:ascii="仿宋" w:eastAsia="仿宋"/>
                <w:color w:val="000000"/>
                <w:szCs w:val="21"/>
              </w:rPr>
              <w:t>机构名称</w:t>
            </w:r>
          </w:p>
        </w:tc>
        <w:tc>
          <w:tcPr>
            <w:tcW w:w="3936" w:type="dxa"/>
            <w:gridSpan w:val="4"/>
            <w:vAlign w:val="center"/>
          </w:tcPr>
          <w:p>
            <w:pPr>
              <w:snapToGrid w:val="0"/>
              <w:jc w:val="center"/>
              <w:rPr>
                <w:rFonts w:ascii="仿宋" w:eastAsia="仿宋" w:cs="仿宋"/>
                <w:color w:val="000000"/>
                <w:szCs w:val="21"/>
              </w:rPr>
            </w:pPr>
            <w:r>
              <w:rPr>
                <w:rFonts w:hint="eastAsia" w:ascii="仿宋" w:eastAsia="仿宋" w:cs="仿宋"/>
                <w:color w:val="000000"/>
                <w:kern w:val="0"/>
                <w:szCs w:val="21"/>
              </w:rPr>
              <w:t>重庆市安全生产科学研究有限公司</w:t>
            </w:r>
          </w:p>
        </w:tc>
        <w:tc>
          <w:tcPr>
            <w:tcW w:w="1598" w:type="dxa"/>
            <w:gridSpan w:val="4"/>
            <w:vAlign w:val="center"/>
          </w:tcPr>
          <w:p>
            <w:pPr>
              <w:snapToGrid w:val="0"/>
              <w:jc w:val="center"/>
              <w:rPr>
                <w:rFonts w:ascii="仿宋" w:eastAsia="仿宋" w:cs="仿宋"/>
                <w:color w:val="000000"/>
                <w:szCs w:val="21"/>
              </w:rPr>
            </w:pPr>
            <w:r>
              <w:rPr>
                <w:rFonts w:hint="eastAsia" w:ascii="仿宋" w:eastAsia="仿宋" w:cs="仿宋"/>
                <w:color w:val="000000"/>
                <w:szCs w:val="21"/>
              </w:rPr>
              <w:t>资质证号</w:t>
            </w:r>
          </w:p>
        </w:tc>
        <w:tc>
          <w:tcPr>
            <w:tcW w:w="3038" w:type="dxa"/>
            <w:gridSpan w:val="4"/>
            <w:vAlign w:val="center"/>
          </w:tcPr>
          <w:p>
            <w:pPr>
              <w:snapToGrid w:val="0"/>
              <w:jc w:val="center"/>
              <w:rPr>
                <w:rFonts w:ascii="仿宋" w:eastAsia="仿宋" w:cs="仿宋"/>
                <w:color w:val="000000"/>
                <w:szCs w:val="21"/>
              </w:rPr>
            </w:pPr>
            <w:r>
              <w:rPr>
                <w:rFonts w:hint="eastAsia" w:ascii="仿宋" w:eastAsia="仿宋" w:cs="仿宋"/>
                <w:color w:val="000000"/>
                <w:szCs w:val="21"/>
              </w:rPr>
              <w:t>APJ-（渝）-001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trPr>
        <w:tc>
          <w:tcPr>
            <w:tcW w:w="1390" w:type="dxa"/>
            <w:vAlign w:val="center"/>
          </w:tcPr>
          <w:p>
            <w:pPr>
              <w:snapToGrid w:val="0"/>
              <w:jc w:val="center"/>
              <w:rPr>
                <w:rFonts w:ascii="仿宋" w:eastAsia="仿宋"/>
                <w:color w:val="000000"/>
                <w:szCs w:val="21"/>
              </w:rPr>
            </w:pPr>
            <w:r>
              <w:rPr>
                <w:rFonts w:hint="eastAsia" w:ascii="仿宋" w:eastAsia="仿宋"/>
                <w:color w:val="000000"/>
                <w:szCs w:val="21"/>
              </w:rPr>
              <w:t>委托单位</w:t>
            </w:r>
          </w:p>
        </w:tc>
        <w:tc>
          <w:tcPr>
            <w:tcW w:w="8572" w:type="dxa"/>
            <w:gridSpan w:val="12"/>
            <w:vAlign w:val="center"/>
          </w:tcPr>
          <w:p>
            <w:pPr>
              <w:snapToGrid w:val="0"/>
              <w:jc w:val="center"/>
              <w:rPr>
                <w:rFonts w:ascii="仿宋" w:eastAsia="仿宋" w:cs="仿宋"/>
                <w:color w:val="000000"/>
                <w:szCs w:val="21"/>
              </w:rPr>
            </w:pPr>
            <w:r>
              <w:rPr>
                <w:rFonts w:hint="eastAsia" w:ascii="仿宋" w:eastAsia="仿宋"/>
                <w:color w:val="000000"/>
              </w:rPr>
              <w:t>重庆市潼南区涪源商业管理有限公司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1390" w:type="dxa"/>
            <w:vAlign w:val="center"/>
          </w:tcPr>
          <w:p>
            <w:pPr>
              <w:snapToGrid w:val="0"/>
              <w:jc w:val="center"/>
              <w:rPr>
                <w:rFonts w:ascii="仿宋" w:eastAsia="仿宋"/>
                <w:color w:val="000000"/>
                <w:szCs w:val="21"/>
              </w:rPr>
            </w:pPr>
            <w:r>
              <w:rPr>
                <w:rFonts w:hint="eastAsia" w:ascii="仿宋" w:eastAsia="仿宋"/>
                <w:color w:val="000000"/>
                <w:szCs w:val="21"/>
              </w:rPr>
              <w:t>项目名称</w:t>
            </w:r>
          </w:p>
        </w:tc>
        <w:tc>
          <w:tcPr>
            <w:tcW w:w="8572" w:type="dxa"/>
            <w:gridSpan w:val="12"/>
            <w:vAlign w:val="center"/>
          </w:tcPr>
          <w:p>
            <w:pPr>
              <w:snapToGrid w:val="0"/>
              <w:jc w:val="center"/>
              <w:rPr>
                <w:rFonts w:ascii="仿宋" w:eastAsia="仿宋" w:cs="仿宋"/>
                <w:bCs/>
                <w:color w:val="000000"/>
                <w:szCs w:val="21"/>
              </w:rPr>
            </w:pPr>
            <w:r>
              <w:rPr>
                <w:rFonts w:hint="eastAsia" w:ascii="仿宋" w:eastAsia="仿宋"/>
                <w:color w:val="000000"/>
              </w:rPr>
              <w:t>重庆市潼南区涪源商业管理有限公司站前大道加油站安全现状评价报告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trPr>
        <w:tc>
          <w:tcPr>
            <w:tcW w:w="1390" w:type="dxa"/>
            <w:vAlign w:val="center"/>
          </w:tcPr>
          <w:p>
            <w:pPr>
              <w:snapToGrid w:val="0"/>
              <w:jc w:val="center"/>
              <w:rPr>
                <w:rFonts w:ascii="仿宋" w:eastAsia="仿宋"/>
                <w:color w:val="000000"/>
                <w:szCs w:val="21"/>
              </w:rPr>
            </w:pPr>
            <w:r>
              <w:rPr>
                <w:rFonts w:hint="eastAsia" w:ascii="仿宋" w:eastAsia="仿宋"/>
                <w:color w:val="000000"/>
                <w:szCs w:val="21"/>
              </w:rPr>
              <w:t>项目类别</w:t>
            </w:r>
          </w:p>
        </w:tc>
        <w:tc>
          <w:tcPr>
            <w:tcW w:w="8572" w:type="dxa"/>
            <w:gridSpan w:val="12"/>
            <w:vAlign w:val="center"/>
          </w:tcPr>
          <w:p>
            <w:pPr>
              <w:snapToGrid w:val="0"/>
              <w:jc w:val="center"/>
              <w:rPr>
                <w:rFonts w:ascii="仿宋" w:eastAsia="仿宋" w:cs="仿宋"/>
                <w:color w:val="000000"/>
                <w:szCs w:val="21"/>
              </w:rPr>
            </w:pPr>
            <w:r>
              <w:rPr>
                <w:rFonts w:hint="eastAsia" w:ascii="仿宋" w:eastAsia="仿宋" w:cs="仿宋"/>
                <w:color w:val="000000"/>
                <w:szCs w:val="21"/>
              </w:rPr>
              <w:t xml:space="preserve">  </w:t>
            </w:r>
            <w:r>
              <w:rPr>
                <w:rFonts w:hint="eastAsia" w:ascii="仿宋" w:eastAsia="仿宋" w:cs="仿宋"/>
                <w:color w:val="000000"/>
                <w:szCs w:val="21"/>
              </w:rPr>
              <w:sym w:font="Wingdings 2" w:char="00A3"/>
            </w:r>
            <w:r>
              <w:rPr>
                <w:rFonts w:hint="eastAsia" w:ascii="仿宋" w:eastAsia="仿宋" w:cs="仿宋"/>
                <w:color w:val="000000"/>
                <w:szCs w:val="21"/>
              </w:rPr>
              <w:t xml:space="preserve">预评价  </w:t>
            </w:r>
            <w:r>
              <w:rPr>
                <w:rFonts w:hint="eastAsia" w:ascii="仿宋" w:eastAsia="仿宋" w:cs="仿宋"/>
                <w:color w:val="000000"/>
                <w:szCs w:val="21"/>
              </w:rPr>
              <w:sym w:font="Wingdings 2" w:char="0052"/>
            </w:r>
            <w:r>
              <w:rPr>
                <w:rFonts w:hint="eastAsia" w:ascii="仿宋" w:eastAsia="仿宋" w:cs="仿宋"/>
                <w:color w:val="000000"/>
                <w:szCs w:val="21"/>
              </w:rPr>
              <w:t xml:space="preserve">现状评价    </w:t>
            </w:r>
            <w:r>
              <w:rPr>
                <w:rFonts w:hint="eastAsia" w:ascii="仿宋" w:eastAsia="仿宋" w:cs="仿宋"/>
                <w:color w:val="000000"/>
                <w:szCs w:val="21"/>
              </w:rPr>
              <w:sym w:font="Wingdings 2" w:char="00A3"/>
            </w:r>
            <w:r>
              <w:rPr>
                <w:rFonts w:hint="eastAsia" w:ascii="仿宋" w:eastAsia="仿宋" w:cs="仿宋"/>
                <w:color w:val="000000"/>
                <w:szCs w:val="21"/>
              </w:rPr>
              <w:t xml:space="preserve">验收评价    </w:t>
            </w:r>
            <w:r>
              <w:rPr>
                <w:rFonts w:hint="eastAsia" w:ascii="仿宋" w:eastAsia="仿宋" w:cs="仿宋"/>
                <w:color w:val="000000"/>
                <w:szCs w:val="21"/>
              </w:rPr>
              <w:sym w:font="Wingdings 2" w:char="00A3"/>
            </w:r>
            <w:r>
              <w:rPr>
                <w:rFonts w:hint="eastAsia" w:ascii="仿宋" w:eastAsia="仿宋" w:cs="仿宋"/>
                <w:color w:val="000000"/>
                <w:szCs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2067" w:type="dxa"/>
            <w:gridSpan w:val="2"/>
            <w:vAlign w:val="center"/>
          </w:tcPr>
          <w:p>
            <w:pPr>
              <w:snapToGrid w:val="0"/>
              <w:jc w:val="center"/>
              <w:rPr>
                <w:rFonts w:ascii="仿宋" w:eastAsia="仿宋" w:cs="仿宋"/>
                <w:color w:val="000000"/>
                <w:szCs w:val="21"/>
              </w:rPr>
            </w:pPr>
            <w:r>
              <w:rPr>
                <w:rFonts w:hint="eastAsia" w:ascii="仿宋" w:eastAsia="仿宋" w:cs="仿宋"/>
                <w:color w:val="000000"/>
                <w:szCs w:val="21"/>
              </w:rPr>
              <w:t>所属业务类别</w:t>
            </w:r>
          </w:p>
        </w:tc>
        <w:tc>
          <w:tcPr>
            <w:tcW w:w="7895" w:type="dxa"/>
            <w:gridSpan w:val="11"/>
            <w:vAlign w:val="center"/>
          </w:tcPr>
          <w:p>
            <w:pPr>
              <w:snapToGrid w:val="0"/>
              <w:jc w:val="center"/>
              <w:rPr>
                <w:rFonts w:ascii="仿宋" w:eastAsia="仿宋" w:cs="仿宋"/>
                <w:color w:val="000000"/>
                <w:szCs w:val="21"/>
              </w:rPr>
            </w:pPr>
            <w:r>
              <w:rPr>
                <w:rFonts w:hint="eastAsia" w:ascii="仿宋" w:eastAsia="仿宋" w:cs="仿宋"/>
                <w:color w:val="000000"/>
                <w:spacing w:val="-14"/>
                <w:szCs w:val="21"/>
              </w:rPr>
              <w:t>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eastAsia="仿宋" w:cs="仿宋"/>
                <w:color w:val="000000"/>
                <w:szCs w:val="21"/>
              </w:rPr>
            </w:pPr>
            <w:r>
              <w:rPr>
                <w:rFonts w:hint="eastAsia" w:ascii="仿宋" w:eastAsia="仿宋" w:cs="仿宋"/>
                <w:color w:val="000000"/>
                <w:szCs w:val="21"/>
              </w:rPr>
              <w:t>安全评价过程控制情况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trPr>
        <w:tc>
          <w:tcPr>
            <w:tcW w:w="1390" w:type="dxa"/>
            <w:vMerge w:val="restart"/>
            <w:vAlign w:val="center"/>
          </w:tcPr>
          <w:p>
            <w:pPr>
              <w:snapToGrid w:val="0"/>
              <w:jc w:val="center"/>
              <w:rPr>
                <w:rFonts w:ascii="仿宋" w:eastAsia="仿宋"/>
                <w:color w:val="000000"/>
                <w:szCs w:val="21"/>
              </w:rPr>
            </w:pPr>
            <w:r>
              <w:rPr>
                <w:rFonts w:hint="eastAsia" w:ascii="仿宋" w:eastAsia="仿宋"/>
                <w:color w:val="000000"/>
                <w:szCs w:val="21"/>
              </w:rPr>
              <w:t>安全评价项目管理</w:t>
            </w:r>
          </w:p>
        </w:tc>
        <w:tc>
          <w:tcPr>
            <w:tcW w:w="2987" w:type="dxa"/>
            <w:gridSpan w:val="3"/>
            <w:vAlign w:val="center"/>
          </w:tcPr>
          <w:p>
            <w:pPr>
              <w:snapToGrid w:val="0"/>
              <w:jc w:val="center"/>
              <w:rPr>
                <w:rFonts w:ascii="仿宋" w:eastAsia="仿宋" w:cs="仿宋"/>
                <w:color w:val="000000"/>
                <w:szCs w:val="21"/>
              </w:rPr>
            </w:pPr>
            <w:r>
              <w:rPr>
                <w:rFonts w:hint="eastAsia" w:ascii="仿宋" w:eastAsia="仿宋" w:cs="仿宋"/>
                <w:color w:val="000000"/>
                <w:szCs w:val="21"/>
              </w:rPr>
              <w:t>项目组组长</w:t>
            </w:r>
          </w:p>
        </w:tc>
        <w:tc>
          <w:tcPr>
            <w:tcW w:w="2710" w:type="dxa"/>
            <w:gridSpan w:val="6"/>
            <w:vAlign w:val="center"/>
          </w:tcPr>
          <w:p>
            <w:pPr>
              <w:snapToGrid w:val="0"/>
              <w:jc w:val="center"/>
              <w:rPr>
                <w:rFonts w:ascii="仿宋" w:eastAsia="仿宋" w:cs="仿宋"/>
                <w:color w:val="000000"/>
                <w:szCs w:val="21"/>
              </w:rPr>
            </w:pPr>
            <w:r>
              <w:rPr>
                <w:rFonts w:hint="eastAsia" w:ascii="仿宋" w:eastAsia="仿宋" w:cs="仿宋"/>
                <w:color w:val="000000"/>
                <w:szCs w:val="21"/>
              </w:rPr>
              <w:t>技术负责人</w:t>
            </w:r>
          </w:p>
        </w:tc>
        <w:tc>
          <w:tcPr>
            <w:tcW w:w="2875" w:type="dxa"/>
            <w:gridSpan w:val="3"/>
            <w:vAlign w:val="center"/>
          </w:tcPr>
          <w:p>
            <w:pPr>
              <w:snapToGrid w:val="0"/>
              <w:jc w:val="center"/>
              <w:rPr>
                <w:rFonts w:ascii="仿宋" w:eastAsia="仿宋" w:cs="仿宋"/>
                <w:color w:val="000000"/>
                <w:szCs w:val="21"/>
              </w:rPr>
            </w:pPr>
            <w:r>
              <w:rPr>
                <w:rFonts w:hint="eastAsia" w:ascii="仿宋" w:eastAsia="仿宋" w:cs="仿宋"/>
                <w:color w:val="000000"/>
                <w:szCs w:val="21"/>
              </w:rPr>
              <w:t>过程控制负责人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atLeast"/>
        </w:trPr>
        <w:tc>
          <w:tcPr>
            <w:tcW w:w="1390" w:type="dxa"/>
            <w:vMerge w:val="continue"/>
            <w:vAlign w:val="center"/>
          </w:tcPr>
          <w:p/>
        </w:tc>
        <w:tc>
          <w:tcPr>
            <w:tcW w:w="2987" w:type="dxa"/>
            <w:gridSpan w:val="3"/>
            <w:vAlign w:val="center"/>
          </w:tcPr>
          <w:p>
            <w:pPr>
              <w:pStyle w:val="2"/>
              <w:spacing w:before="0"/>
              <w:ind w:left="0"/>
              <w:jc w:val="center"/>
              <w:rPr>
                <w:rFonts w:cs="仿宋"/>
                <w:color w:val="000000"/>
                <w:szCs w:val="21"/>
              </w:rPr>
            </w:pPr>
            <w:r>
              <w:rPr>
                <w:rFonts w:hint="eastAsia" w:cs="仿宋"/>
                <w:color w:val="000000"/>
                <w:spacing w:val="-14"/>
                <w:sz w:val="21"/>
                <w:szCs w:val="21"/>
                <w:lang w:eastAsia="zh-CN"/>
              </w:rPr>
              <w:t>刘文娟</w:t>
            </w:r>
          </w:p>
        </w:tc>
        <w:tc>
          <w:tcPr>
            <w:tcW w:w="2710" w:type="dxa"/>
            <w:gridSpan w:val="6"/>
            <w:vAlign w:val="center"/>
          </w:tcPr>
          <w:p>
            <w:pPr>
              <w:pStyle w:val="2"/>
              <w:spacing w:before="0"/>
              <w:ind w:left="0"/>
              <w:jc w:val="center"/>
              <w:rPr>
                <w:rFonts w:cs="仿宋"/>
                <w:color w:val="000000"/>
                <w:szCs w:val="21"/>
              </w:rPr>
            </w:pPr>
            <w:r>
              <w:rPr>
                <w:rFonts w:hint="eastAsia" w:cs="仿宋"/>
                <w:color w:val="000000"/>
                <w:spacing w:val="-14"/>
                <w:sz w:val="21"/>
                <w:szCs w:val="21"/>
                <w:lang w:eastAsia="zh-CN"/>
              </w:rPr>
              <w:t>刘国勇</w:t>
            </w:r>
          </w:p>
        </w:tc>
        <w:tc>
          <w:tcPr>
            <w:tcW w:w="2875" w:type="dxa"/>
            <w:gridSpan w:val="3"/>
            <w:vAlign w:val="center"/>
          </w:tcPr>
          <w:p>
            <w:pPr>
              <w:pStyle w:val="2"/>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eastAsia="仿宋"/>
                <w:color w:val="000000"/>
                <w:szCs w:val="21"/>
              </w:rPr>
            </w:pPr>
            <w:r>
              <w:rPr>
                <w:rFonts w:hint="eastAsia" w:ascii="仿宋" w:eastAsia="仿宋"/>
                <w:color w:val="000000"/>
                <w:szCs w:val="21"/>
              </w:rPr>
              <w:t>编制过程</w:t>
            </w:r>
          </w:p>
        </w:tc>
        <w:tc>
          <w:tcPr>
            <w:tcW w:w="2174" w:type="dxa"/>
            <w:gridSpan w:val="2"/>
            <w:vAlign w:val="center"/>
          </w:tcPr>
          <w:p>
            <w:pPr>
              <w:spacing w:line="500" w:lineRule="exact"/>
              <w:jc w:val="center"/>
              <w:rPr>
                <w:rFonts w:ascii="仿宋" w:eastAsia="仿宋" w:cs="仿宋"/>
                <w:color w:val="000000"/>
                <w:szCs w:val="21"/>
              </w:rPr>
            </w:pPr>
            <w:r>
              <w:rPr>
                <w:rFonts w:hint="eastAsia" w:ascii="仿宋" w:eastAsia="仿宋" w:cs="仿宋"/>
                <w:color w:val="000000"/>
                <w:szCs w:val="21"/>
              </w:rPr>
              <w:t>报告编制人</w:t>
            </w:r>
          </w:p>
        </w:tc>
        <w:tc>
          <w:tcPr>
            <w:tcW w:w="2073" w:type="dxa"/>
            <w:gridSpan w:val="4"/>
            <w:vAlign w:val="center"/>
          </w:tcPr>
          <w:p>
            <w:pPr>
              <w:spacing w:line="500" w:lineRule="exact"/>
              <w:jc w:val="center"/>
              <w:rPr>
                <w:rFonts w:ascii="仿宋" w:eastAsia="仿宋" w:cs="仿宋"/>
                <w:color w:val="000000"/>
                <w:szCs w:val="21"/>
              </w:rPr>
            </w:pPr>
            <w:r>
              <w:rPr>
                <w:rFonts w:hint="eastAsia" w:ascii="仿宋" w:eastAsia="仿宋" w:cs="仿宋"/>
                <w:color w:val="000000"/>
                <w:szCs w:val="21"/>
              </w:rPr>
              <w:t>报告提交日期</w:t>
            </w:r>
          </w:p>
        </w:tc>
        <w:tc>
          <w:tcPr>
            <w:tcW w:w="2169" w:type="dxa"/>
            <w:gridSpan w:val="4"/>
            <w:vAlign w:val="center"/>
          </w:tcPr>
          <w:p>
            <w:pPr>
              <w:spacing w:line="500" w:lineRule="exact"/>
              <w:jc w:val="center"/>
              <w:rPr>
                <w:rFonts w:ascii="仿宋" w:eastAsia="仿宋" w:cs="仿宋"/>
                <w:color w:val="000000"/>
                <w:szCs w:val="21"/>
              </w:rPr>
            </w:pPr>
            <w:r>
              <w:rPr>
                <w:rFonts w:hint="eastAsia" w:ascii="仿宋" w:eastAsia="仿宋" w:cs="仿宋"/>
                <w:color w:val="000000"/>
                <w:szCs w:val="21"/>
              </w:rPr>
              <w:t>报告审核人</w:t>
            </w:r>
          </w:p>
        </w:tc>
        <w:tc>
          <w:tcPr>
            <w:tcW w:w="2156" w:type="dxa"/>
            <w:gridSpan w:val="2"/>
            <w:vAlign w:val="center"/>
          </w:tcPr>
          <w:p>
            <w:pPr>
              <w:spacing w:line="500" w:lineRule="exact"/>
              <w:jc w:val="center"/>
              <w:rPr>
                <w:rFonts w:ascii="仿宋" w:eastAsia="仿宋" w:cs="仿宋"/>
                <w:color w:val="000000"/>
                <w:szCs w:val="21"/>
              </w:rPr>
            </w:pPr>
            <w:r>
              <w:rPr>
                <w:rFonts w:hint="eastAsia" w:ascii="仿宋" w:eastAsia="仿宋" w:cs="仿宋"/>
                <w:color w:val="000000"/>
                <w:szCs w:val="21"/>
              </w:rPr>
              <w:t>报告审批人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trPr>
        <w:tc>
          <w:tcPr>
            <w:tcW w:w="1390" w:type="dxa"/>
            <w:vMerge w:val="continue"/>
            <w:vAlign w:val="center"/>
          </w:tcPr>
          <w:p/>
        </w:tc>
        <w:tc>
          <w:tcPr>
            <w:tcW w:w="2174" w:type="dxa"/>
            <w:gridSpan w:val="2"/>
            <w:vAlign w:val="center"/>
          </w:tcPr>
          <w:p>
            <w:pPr>
              <w:jc w:val="center"/>
              <w:rPr>
                <w:rFonts w:ascii="仿宋" w:eastAsia="仿宋" w:cs="仿宋"/>
                <w:color w:val="000000"/>
                <w:szCs w:val="21"/>
              </w:rPr>
            </w:pPr>
            <w:r>
              <w:rPr>
                <w:rFonts w:hint="eastAsia" w:ascii="仿宋" w:eastAsia="仿宋" w:cs="仿宋"/>
                <w:color w:val="000000"/>
                <w:spacing w:val="-14"/>
                <w:szCs w:val="21"/>
              </w:rPr>
              <w:t>周智健、刘文娟</w:t>
            </w:r>
          </w:p>
        </w:tc>
        <w:tc>
          <w:tcPr>
            <w:tcW w:w="2073" w:type="dxa"/>
            <w:gridSpan w:val="4"/>
            <w:vAlign w:val="center"/>
          </w:tcPr>
          <w:p>
            <w:pPr>
              <w:jc w:val="center"/>
              <w:rPr>
                <w:rFonts w:ascii="仿宋" w:eastAsia="仿宋" w:cs="仿宋"/>
                <w:color w:val="000000"/>
                <w:szCs w:val="21"/>
              </w:rPr>
            </w:pPr>
            <w:r>
              <w:rPr>
                <w:rFonts w:hint="eastAsia" w:ascii="仿宋" w:eastAsia="仿宋" w:cs="仿宋"/>
                <w:color w:val="000000"/>
                <w:spacing w:val="-14"/>
                <w:szCs w:val="21"/>
              </w:rPr>
              <w:t>2024.12</w:t>
            </w:r>
          </w:p>
        </w:tc>
        <w:tc>
          <w:tcPr>
            <w:tcW w:w="2169" w:type="dxa"/>
            <w:gridSpan w:val="4"/>
            <w:vAlign w:val="center"/>
          </w:tcPr>
          <w:p>
            <w:pPr>
              <w:jc w:val="center"/>
              <w:rPr>
                <w:rFonts w:ascii="仿宋" w:eastAsia="仿宋" w:cs="仿宋"/>
                <w:color w:val="000000"/>
                <w:szCs w:val="21"/>
              </w:rPr>
            </w:pPr>
            <w:r>
              <w:rPr>
                <w:rFonts w:hint="eastAsia" w:ascii="仿宋" w:eastAsia="仿宋" w:cs="仿宋"/>
                <w:color w:val="000000"/>
                <w:spacing w:val="-14"/>
                <w:szCs w:val="21"/>
              </w:rPr>
              <w:t>林先洪</w:t>
            </w:r>
          </w:p>
        </w:tc>
        <w:tc>
          <w:tcPr>
            <w:tcW w:w="2156" w:type="dxa"/>
            <w:gridSpan w:val="2"/>
            <w:vAlign w:val="center"/>
          </w:tcPr>
          <w:p>
            <w:pPr>
              <w:jc w:val="center"/>
              <w:rPr>
                <w:rFonts w:ascii="仿宋" w:eastAsia="仿宋" w:cs="仿宋"/>
                <w:color w:val="000000"/>
                <w:szCs w:val="21"/>
              </w:rPr>
            </w:pPr>
            <w:r>
              <w:rPr>
                <w:rFonts w:hint="eastAsia" w:ascii="仿宋" w:eastAsia="仿宋" w:cs="仿宋"/>
                <w:color w:val="000000"/>
                <w:szCs w:val="21"/>
              </w:rPr>
              <w:t>徐茂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eastAsia="仿宋"/>
                <w:color w:val="000000"/>
                <w:szCs w:val="21"/>
              </w:rPr>
            </w:pPr>
            <w:r>
              <w:rPr>
                <w:rFonts w:hint="eastAsia" w:ascii="仿宋" w:eastAsia="仿宋"/>
                <w:color w:val="000000"/>
                <w:szCs w:val="21"/>
              </w:rPr>
              <w:t>姓  名</w:t>
            </w:r>
          </w:p>
        </w:tc>
        <w:tc>
          <w:tcPr>
            <w:tcW w:w="2174" w:type="dxa"/>
            <w:gridSpan w:val="2"/>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认定专业</w:t>
            </w:r>
          </w:p>
        </w:tc>
        <w:tc>
          <w:tcPr>
            <w:tcW w:w="2073" w:type="dxa"/>
            <w:gridSpan w:val="4"/>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安全评价师从业识别卡/证书编号</w:t>
            </w:r>
          </w:p>
        </w:tc>
        <w:tc>
          <w:tcPr>
            <w:tcW w:w="2662" w:type="dxa"/>
            <w:gridSpan w:val="5"/>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注册安全工程师</w:t>
            </w:r>
          </w:p>
          <w:p>
            <w:pPr>
              <w:spacing w:line="300" w:lineRule="exact"/>
              <w:jc w:val="center"/>
              <w:rPr>
                <w:rFonts w:ascii="仿宋" w:eastAsia="仿宋" w:cs="仿宋"/>
                <w:color w:val="000000"/>
                <w:szCs w:val="21"/>
              </w:rPr>
            </w:pPr>
            <w:r>
              <w:rPr>
                <w:rFonts w:hint="eastAsia" w:ascii="仿宋" w:eastAsia="仿宋" w:cs="仿宋"/>
                <w:color w:val="000000"/>
                <w:szCs w:val="21"/>
              </w:rPr>
              <w:t>注册证号</w:t>
            </w:r>
          </w:p>
        </w:tc>
        <w:tc>
          <w:tcPr>
            <w:tcW w:w="1663" w:type="dxa"/>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是否专职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ascii="仿宋" w:eastAsia="仿宋" w:cs="仿宋"/>
                <w:color w:val="000000"/>
                <w:szCs w:val="21"/>
              </w:rPr>
              <w:t>刘文娟</w:t>
            </w:r>
          </w:p>
        </w:tc>
        <w:tc>
          <w:tcPr>
            <w:tcW w:w="2174" w:type="dxa"/>
            <w:gridSpan w:val="2"/>
            <w:vAlign w:val="center"/>
          </w:tcPr>
          <w:p>
            <w:pPr>
              <w:widowControl/>
              <w:jc w:val="center"/>
              <w:rPr>
                <w:rFonts w:ascii="仿宋" w:eastAsia="仿宋" w:cs="仿宋"/>
                <w:color w:val="000000"/>
                <w:szCs w:val="21"/>
              </w:rPr>
            </w:pPr>
            <w:r>
              <w:rPr>
                <w:rFonts w:ascii="仿宋" w:eastAsia="仿宋" w:cs="仿宋"/>
                <w:color w:val="000000"/>
                <w:szCs w:val="21"/>
              </w:rPr>
              <w:t>自动化</w:t>
            </w:r>
            <w:r>
              <w:rPr>
                <w:rFonts w:hint="eastAsia" w:ascii="仿宋" w:eastAsia="仿宋" w:cs="仿宋"/>
                <w:color w:val="000000"/>
                <w:szCs w:val="21"/>
              </w:rPr>
              <w:t>（仪表）专业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019235</w:t>
            </w:r>
          </w:p>
        </w:tc>
        <w:tc>
          <w:tcPr>
            <w:tcW w:w="2662" w:type="dxa"/>
            <w:gridSpan w:val="5"/>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55140156484</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hint="eastAsia" w:ascii="仿宋" w:eastAsia="仿宋" w:cs="仿宋"/>
                <w:color w:val="000000"/>
                <w:szCs w:val="21"/>
              </w:rPr>
              <w:t>易安柯</w:t>
            </w:r>
          </w:p>
        </w:tc>
        <w:tc>
          <w:tcPr>
            <w:tcW w:w="2174" w:type="dxa"/>
            <w:gridSpan w:val="2"/>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化工工艺专业</w:t>
            </w:r>
          </w:p>
        </w:tc>
        <w:tc>
          <w:tcPr>
            <w:tcW w:w="2073" w:type="dxa"/>
            <w:gridSpan w:val="4"/>
            <w:vAlign w:val="center"/>
          </w:tcPr>
          <w:p>
            <w:pPr>
              <w:widowControl/>
              <w:jc w:val="center"/>
              <w:rPr>
                <w:rFonts w:ascii="仿宋" w:eastAsia="仿宋" w:cs="仿宋"/>
                <w:color w:val="000000"/>
                <w:szCs w:val="21"/>
              </w:rPr>
            </w:pPr>
            <w:r>
              <w:rPr>
                <w:rFonts w:hint="eastAsia" w:ascii="仿宋" w:eastAsia="仿宋" w:cs="仿宋"/>
                <w:color w:val="000000"/>
                <w:szCs w:val="21"/>
              </w:rPr>
              <w:t>035801</w:t>
            </w:r>
          </w:p>
        </w:tc>
        <w:tc>
          <w:tcPr>
            <w:tcW w:w="2662" w:type="dxa"/>
            <w:gridSpan w:val="5"/>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hint="eastAsia" w:ascii="仿宋" w:eastAsia="仿宋" w:cs="仿宋"/>
                <w:color w:val="000000"/>
                <w:szCs w:val="21"/>
              </w:rPr>
              <w:t>薛国臣</w:t>
            </w:r>
          </w:p>
        </w:tc>
        <w:tc>
          <w:tcPr>
            <w:tcW w:w="2174" w:type="dxa"/>
            <w:gridSpan w:val="2"/>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化工工艺</w:t>
            </w:r>
            <w:r>
              <w:rPr>
                <w:rFonts w:hint="eastAsia" w:ascii="仿宋" w:eastAsia="仿宋" w:cs="仿宋"/>
                <w:color w:val="000000"/>
                <w:szCs w:val="21"/>
              </w:rPr>
              <w:t>专业</w:t>
            </w:r>
          </w:p>
        </w:tc>
        <w:tc>
          <w:tcPr>
            <w:tcW w:w="2073" w:type="dxa"/>
            <w:gridSpan w:val="4"/>
            <w:vAlign w:val="center"/>
          </w:tcPr>
          <w:p>
            <w:pPr>
              <w:widowControl/>
              <w:jc w:val="center"/>
              <w:rPr>
                <w:rFonts w:ascii="仿宋" w:eastAsia="仿宋" w:cs="仿宋"/>
                <w:color w:val="000000"/>
                <w:szCs w:val="21"/>
              </w:rPr>
            </w:pPr>
            <w:r>
              <w:rPr>
                <w:rFonts w:hint="eastAsia" w:ascii="仿宋" w:eastAsia="仿宋" w:cs="仿宋"/>
                <w:color w:val="000000"/>
                <w:szCs w:val="21"/>
              </w:rPr>
              <w:t>025841</w:t>
            </w:r>
          </w:p>
        </w:tc>
        <w:tc>
          <w:tcPr>
            <w:tcW w:w="2662" w:type="dxa"/>
            <w:gridSpan w:val="5"/>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ascii="仿宋" w:eastAsia="仿宋" w:cs="仿宋"/>
                <w:color w:val="000000"/>
                <w:szCs w:val="21"/>
              </w:rPr>
              <w:t>何文勋</w:t>
            </w:r>
          </w:p>
        </w:tc>
        <w:tc>
          <w:tcPr>
            <w:tcW w:w="2174" w:type="dxa"/>
            <w:gridSpan w:val="2"/>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安全</w:t>
            </w:r>
            <w:r>
              <w:rPr>
                <w:rFonts w:hint="eastAsia" w:ascii="仿宋" w:eastAsia="仿宋" w:cs="仿宋"/>
                <w:color w:val="000000"/>
                <w:szCs w:val="21"/>
              </w:rPr>
              <w:t>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035650</w:t>
            </w:r>
          </w:p>
        </w:tc>
        <w:tc>
          <w:tcPr>
            <w:tcW w:w="2662" w:type="dxa"/>
            <w:gridSpan w:val="5"/>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ascii="仿宋" w:eastAsia="仿宋" w:cs="仿宋"/>
                <w:color w:val="000000"/>
                <w:szCs w:val="21"/>
              </w:rPr>
              <w:t>雷  楠</w:t>
            </w:r>
          </w:p>
        </w:tc>
        <w:tc>
          <w:tcPr>
            <w:tcW w:w="2174" w:type="dxa"/>
            <w:gridSpan w:val="2"/>
            <w:vAlign w:val="center"/>
          </w:tcPr>
          <w:p>
            <w:pPr>
              <w:widowControl/>
              <w:jc w:val="center"/>
              <w:rPr>
                <w:rFonts w:ascii="仿宋" w:eastAsia="仿宋" w:cs="仿宋"/>
                <w:color w:val="000000"/>
                <w:szCs w:val="21"/>
              </w:rPr>
            </w:pPr>
            <w:r>
              <w:rPr>
                <w:rFonts w:ascii="仿宋" w:eastAsia="仿宋" w:cs="仿宋"/>
                <w:color w:val="000000"/>
                <w:szCs w:val="21"/>
              </w:rPr>
              <w:t>电气</w:t>
            </w:r>
          </w:p>
        </w:tc>
        <w:tc>
          <w:tcPr>
            <w:tcW w:w="2073" w:type="dxa"/>
            <w:gridSpan w:val="4"/>
            <w:vAlign w:val="center"/>
          </w:tcPr>
          <w:p>
            <w:pPr>
              <w:widowControl/>
              <w:jc w:val="center"/>
              <w:rPr>
                <w:color w:val="000000"/>
              </w:rPr>
            </w:pPr>
            <w:r>
              <w:rPr>
                <w:rFonts w:ascii="仿宋" w:eastAsia="仿宋" w:cs="仿宋"/>
                <w:color w:val="000000"/>
                <w:szCs w:val="21"/>
              </w:rPr>
              <w:t>035553</w:t>
            </w:r>
          </w:p>
        </w:tc>
        <w:tc>
          <w:tcPr>
            <w:tcW w:w="2662" w:type="dxa"/>
            <w:gridSpan w:val="5"/>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ascii="仿宋" w:eastAsia="仿宋" w:cs="仿宋"/>
                <w:color w:val="000000"/>
                <w:szCs w:val="21"/>
              </w:rPr>
              <w:t>孟萌萌</w:t>
            </w:r>
          </w:p>
        </w:tc>
        <w:tc>
          <w:tcPr>
            <w:tcW w:w="2174" w:type="dxa"/>
            <w:gridSpan w:val="2"/>
            <w:vAlign w:val="center"/>
          </w:tcPr>
          <w:p>
            <w:pPr>
              <w:pStyle w:val="2"/>
              <w:widowControl/>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019246</w:t>
            </w:r>
          </w:p>
        </w:tc>
        <w:tc>
          <w:tcPr>
            <w:tcW w:w="2662" w:type="dxa"/>
            <w:gridSpan w:val="5"/>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w:t>
            </w:r>
          </w:p>
        </w:tc>
        <w:tc>
          <w:tcPr>
            <w:tcW w:w="1663" w:type="dxa"/>
            <w:vAlign w:val="center"/>
          </w:tcPr>
          <w:p>
            <w:pPr>
              <w:pStyle w:val="2"/>
              <w:widowControl/>
              <w:spacing w:before="0"/>
              <w:ind w:left="0"/>
              <w:jc w:val="center"/>
              <w:rPr>
                <w:rFonts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eastAsia="仿宋" w:cs="仿宋"/>
                <w:color w:val="000000"/>
                <w:szCs w:val="21"/>
              </w:rPr>
            </w:pPr>
            <w:r>
              <w:rPr>
                <w:rFonts w:ascii="仿宋" w:eastAsia="仿宋" w:cs="仿宋"/>
                <w:color w:val="000000"/>
                <w:szCs w:val="21"/>
              </w:rPr>
              <w:t>李  伟</w:t>
            </w:r>
          </w:p>
        </w:tc>
        <w:tc>
          <w:tcPr>
            <w:tcW w:w="2174" w:type="dxa"/>
            <w:gridSpan w:val="2"/>
            <w:vAlign w:val="center"/>
          </w:tcPr>
          <w:p>
            <w:pPr>
              <w:widowControl/>
              <w:jc w:val="center"/>
              <w:rPr>
                <w:rFonts w:ascii="仿宋" w:eastAsia="仿宋" w:cs="仿宋"/>
                <w:color w:val="000000"/>
                <w:szCs w:val="21"/>
              </w:rPr>
            </w:pPr>
            <w:r>
              <w:rPr>
                <w:rFonts w:ascii="仿宋" w:eastAsia="仿宋" w:cs="仿宋"/>
                <w:color w:val="000000"/>
                <w:szCs w:val="21"/>
              </w:rPr>
              <w:t>机械</w:t>
            </w:r>
            <w:r>
              <w:rPr>
                <w:rFonts w:hint="eastAsia" w:ascii="仿宋" w:eastAsia="仿宋" w:cs="仿宋"/>
                <w:color w:val="000000"/>
                <w:szCs w:val="21"/>
              </w:rPr>
              <w:t>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020783</w:t>
            </w:r>
          </w:p>
        </w:tc>
        <w:tc>
          <w:tcPr>
            <w:tcW w:w="2662" w:type="dxa"/>
            <w:gridSpan w:val="5"/>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eastAsia="仿宋" w:cs="仿宋"/>
                <w:color w:val="000000"/>
                <w:szCs w:val="21"/>
              </w:rPr>
            </w:pPr>
            <w:r>
              <w:rPr>
                <w:rFonts w:ascii="仿宋" w:eastAsia="仿宋" w:cs="仿宋"/>
                <w:color w:val="000000"/>
                <w:szCs w:val="21"/>
              </w:rPr>
              <w:t>唐  波</w:t>
            </w:r>
          </w:p>
        </w:tc>
        <w:tc>
          <w:tcPr>
            <w:tcW w:w="2174" w:type="dxa"/>
            <w:gridSpan w:val="2"/>
            <w:vAlign w:val="center"/>
          </w:tcPr>
          <w:p>
            <w:pPr>
              <w:widowControl/>
              <w:jc w:val="center"/>
              <w:rPr>
                <w:rFonts w:ascii="仿宋" w:eastAsia="仿宋" w:cs="仿宋"/>
                <w:color w:val="000000"/>
                <w:szCs w:val="21"/>
              </w:rPr>
            </w:pPr>
            <w:r>
              <w:rPr>
                <w:rFonts w:ascii="仿宋" w:eastAsia="仿宋" w:cs="仿宋"/>
                <w:color w:val="000000"/>
                <w:szCs w:val="21"/>
              </w:rPr>
              <w:t>化工机械</w:t>
            </w:r>
            <w:r>
              <w:rPr>
                <w:rFonts w:hint="eastAsia" w:ascii="仿宋" w:eastAsia="仿宋" w:cs="仿宋"/>
                <w:color w:val="000000"/>
                <w:szCs w:val="21"/>
              </w:rPr>
              <w:t>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035894</w:t>
            </w:r>
          </w:p>
        </w:tc>
        <w:tc>
          <w:tcPr>
            <w:tcW w:w="2662" w:type="dxa"/>
            <w:gridSpan w:val="5"/>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eastAsia="仿宋" w:cs="仿宋"/>
                <w:color w:val="000000"/>
                <w:szCs w:val="21"/>
              </w:rPr>
            </w:pPr>
            <w:r>
              <w:rPr>
                <w:rFonts w:hint="eastAsia" w:ascii="仿宋" w:eastAsia="仿宋" w:cs="仿宋"/>
                <w:color w:val="000000"/>
                <w:szCs w:val="21"/>
              </w:rPr>
              <w:t>周智健</w:t>
            </w:r>
          </w:p>
        </w:tc>
        <w:tc>
          <w:tcPr>
            <w:tcW w:w="2174" w:type="dxa"/>
            <w:gridSpan w:val="2"/>
            <w:vAlign w:val="center"/>
          </w:tcPr>
          <w:p>
            <w:pPr>
              <w:widowControl/>
              <w:jc w:val="center"/>
              <w:rPr>
                <w:rFonts w:ascii="仿宋" w:eastAsia="仿宋" w:cs="仿宋"/>
                <w:color w:val="000000"/>
                <w:szCs w:val="21"/>
              </w:rPr>
            </w:pPr>
            <w:r>
              <w:rPr>
                <w:rFonts w:hint="eastAsia" w:ascii="仿宋" w:eastAsia="仿宋" w:cs="仿宋"/>
                <w:color w:val="000000"/>
                <w:szCs w:val="21"/>
              </w:rPr>
              <w:t>安全专业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003832</w:t>
            </w:r>
          </w:p>
        </w:tc>
        <w:tc>
          <w:tcPr>
            <w:tcW w:w="2662" w:type="dxa"/>
            <w:gridSpan w:val="5"/>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19210260456</w:t>
            </w:r>
          </w:p>
        </w:tc>
        <w:tc>
          <w:tcPr>
            <w:tcW w:w="1663" w:type="dxa"/>
            <w:vAlign w:val="center"/>
          </w:tcPr>
          <w:p>
            <w:pPr>
              <w:pStyle w:val="2"/>
              <w:widowControl/>
              <w:spacing w:before="0"/>
              <w:ind w:left="0"/>
              <w:jc w:val="center"/>
              <w:rPr>
                <w:rFonts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eastAsia="仿宋" w:cs="仿宋"/>
                <w:color w:val="000000"/>
                <w:szCs w:val="21"/>
              </w:rPr>
            </w:pPr>
            <w:r>
              <w:rPr>
                <w:rFonts w:hint="eastAsia" w:ascii="仿宋" w:eastAsia="仿宋" w:cs="仿宋"/>
                <w:color w:val="000000"/>
                <w:szCs w:val="21"/>
              </w:rPr>
              <w:t>刘国勇</w:t>
            </w:r>
          </w:p>
        </w:tc>
        <w:tc>
          <w:tcPr>
            <w:tcW w:w="2174" w:type="dxa"/>
            <w:gridSpan w:val="2"/>
            <w:vAlign w:val="center"/>
          </w:tcPr>
          <w:p>
            <w:pPr>
              <w:widowControl/>
              <w:jc w:val="center"/>
              <w:rPr>
                <w:rFonts w:ascii="仿宋" w:eastAsia="仿宋" w:cs="仿宋"/>
                <w:color w:val="000000"/>
                <w:szCs w:val="21"/>
              </w:rPr>
            </w:pPr>
            <w:r>
              <w:rPr>
                <w:rFonts w:hint="eastAsia" w:ascii="仿宋" w:eastAsia="仿宋" w:cs="仿宋"/>
                <w:color w:val="000000"/>
                <w:szCs w:val="21"/>
              </w:rPr>
              <w:t>化工工艺专业</w:t>
            </w:r>
          </w:p>
        </w:tc>
        <w:tc>
          <w:tcPr>
            <w:tcW w:w="2073" w:type="dxa"/>
            <w:gridSpan w:val="4"/>
            <w:vAlign w:val="center"/>
          </w:tcPr>
          <w:p>
            <w:pPr>
              <w:widowControl/>
              <w:jc w:val="center"/>
              <w:rPr>
                <w:rFonts w:ascii="仿宋" w:eastAsia="仿宋" w:cs="仿宋"/>
                <w:color w:val="000000"/>
                <w:szCs w:val="21"/>
              </w:rPr>
            </w:pPr>
            <w:r>
              <w:rPr>
                <w:rFonts w:ascii="仿宋" w:eastAsia="仿宋" w:cs="仿宋"/>
                <w:color w:val="000000"/>
                <w:szCs w:val="21"/>
              </w:rPr>
              <w:t>019234</w:t>
            </w:r>
          </w:p>
        </w:tc>
        <w:tc>
          <w:tcPr>
            <w:tcW w:w="2662" w:type="dxa"/>
            <w:gridSpan w:val="5"/>
            <w:vAlign w:val="center"/>
          </w:tcPr>
          <w:p>
            <w:pPr>
              <w:widowControl/>
              <w:spacing w:line="400" w:lineRule="exact"/>
              <w:jc w:val="center"/>
              <w:rPr>
                <w:rFonts w:ascii="仿宋" w:eastAsia="仿宋" w:cs="仿宋"/>
                <w:color w:val="000000"/>
                <w:szCs w:val="21"/>
              </w:rPr>
            </w:pPr>
            <w:r>
              <w:rPr>
                <w:rFonts w:ascii="仿宋" w:eastAsia="仿宋" w:cs="仿宋"/>
                <w:color w:val="000000"/>
                <w:szCs w:val="21"/>
              </w:rPr>
              <w:t>55060013805</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eastAsia="仿宋" w:cs="仿宋"/>
                <w:color w:val="000000"/>
                <w:szCs w:val="21"/>
              </w:rPr>
            </w:pPr>
            <w:r>
              <w:rPr>
                <w:rFonts w:hint="eastAsia" w:ascii="仿宋" w:eastAsia="仿宋" w:cs="仿宋"/>
                <w:color w:val="000000"/>
                <w:szCs w:val="21"/>
              </w:rPr>
              <w:t>冯  皓</w:t>
            </w:r>
          </w:p>
        </w:tc>
        <w:tc>
          <w:tcPr>
            <w:tcW w:w="2174" w:type="dxa"/>
            <w:gridSpan w:val="2"/>
            <w:vAlign w:val="center"/>
          </w:tcPr>
          <w:p>
            <w:pPr>
              <w:widowControl/>
              <w:jc w:val="center"/>
              <w:rPr>
                <w:rFonts w:ascii="仿宋" w:eastAsia="仿宋" w:cs="仿宋"/>
                <w:color w:val="000000"/>
                <w:szCs w:val="21"/>
              </w:rPr>
            </w:pPr>
            <w:r>
              <w:rPr>
                <w:rFonts w:hint="eastAsia" w:ascii="仿宋" w:eastAsia="仿宋" w:cs="仿宋"/>
                <w:color w:val="000000"/>
                <w:szCs w:val="21"/>
              </w:rPr>
              <w:t>机械、化工机械专业</w:t>
            </w:r>
          </w:p>
        </w:tc>
        <w:tc>
          <w:tcPr>
            <w:tcW w:w="2073" w:type="dxa"/>
            <w:gridSpan w:val="4"/>
            <w:vAlign w:val="center"/>
          </w:tcPr>
          <w:p>
            <w:pPr>
              <w:widowControl/>
              <w:jc w:val="center"/>
              <w:rPr>
                <w:rFonts w:ascii="仿宋" w:eastAsia="仿宋" w:cs="仿宋"/>
                <w:color w:val="000000"/>
                <w:szCs w:val="21"/>
              </w:rPr>
            </w:pPr>
            <w:r>
              <w:rPr>
                <w:rFonts w:hint="eastAsia" w:ascii="仿宋" w:eastAsia="仿宋" w:cs="仿宋"/>
                <w:color w:val="000000"/>
                <w:szCs w:val="21"/>
              </w:rPr>
              <w:t>019237</w:t>
            </w:r>
          </w:p>
        </w:tc>
        <w:tc>
          <w:tcPr>
            <w:tcW w:w="2662" w:type="dxa"/>
            <w:gridSpan w:val="5"/>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55130140330</w:t>
            </w:r>
          </w:p>
        </w:tc>
        <w:tc>
          <w:tcPr>
            <w:tcW w:w="1663" w:type="dxa"/>
            <w:vAlign w:val="center"/>
          </w:tcPr>
          <w:p>
            <w:pPr>
              <w:widowControl/>
              <w:spacing w:line="400" w:lineRule="exact"/>
              <w:jc w:val="center"/>
              <w:rPr>
                <w:rFonts w:ascii="仿宋" w:eastAsia="仿宋" w:cs="仿宋"/>
                <w:color w:val="000000"/>
                <w:szCs w:val="21"/>
              </w:rPr>
            </w:pPr>
            <w:r>
              <w:rPr>
                <w:rFonts w:hint="eastAsia" w:ascii="仿宋" w:eastAsia="仿宋" w:cs="仿宋"/>
                <w:color w:val="000000"/>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eastAsia="仿宋"/>
                <w:color w:val="000000"/>
                <w:szCs w:val="21"/>
              </w:rPr>
            </w:pPr>
            <w:r>
              <w:rPr>
                <w:rFonts w:hint="eastAsia" w:ascii="仿宋" w:eastAsia="仿宋"/>
                <w:color w:val="000000"/>
                <w:szCs w:val="21"/>
              </w:rPr>
              <w:t>项目简介</w:t>
            </w:r>
          </w:p>
        </w:tc>
        <w:tc>
          <w:tcPr>
            <w:tcW w:w="8572" w:type="dxa"/>
            <w:gridSpan w:val="12"/>
            <w:vAlign w:val="center"/>
          </w:tcPr>
          <w:p>
            <w:pPr>
              <w:pStyle w:val="2"/>
              <w:snapToGrid w:val="0"/>
              <w:spacing w:before="0"/>
              <w:ind w:left="0"/>
              <w:jc w:val="both"/>
              <w:rPr>
                <w:rFonts w:hint="eastAsia" w:ascii="宋体" w:hAnsi="宋体" w:cs="Arial"/>
                <w:color w:val="000000"/>
                <w:sz w:val="22"/>
                <w:szCs w:val="22"/>
                <w:lang w:eastAsia="zh-CN"/>
              </w:rPr>
            </w:pPr>
            <w:r>
              <w:rPr>
                <w:rFonts w:hint="eastAsia" w:ascii="宋体" w:hAnsi="宋体" w:cs="Arial"/>
                <w:color w:val="000000"/>
                <w:sz w:val="22"/>
                <w:szCs w:val="22"/>
                <w:lang w:eastAsia="zh-CN"/>
              </w:rPr>
              <w:t>重庆市潼南区涪源商业管理有限公司站前大道加油站（以下简称：站前大道加油站）位于重庆市潼南区桂林街道办事处睦邻路50号，2021年建成。该加油站占地面积6732m2，根据液位仪显示站内设30m3的92#汽油罐和0#柴油罐各1座，25m3的95#汽油罐1座、20m3的92#汽油罐1座，四枪加油机6台。根据原设计资料，该站为加油加气二级合建站，加气部分暂未进行建设。。</w:t>
            </w:r>
          </w:p>
          <w:p>
            <w:pPr>
              <w:pStyle w:val="2"/>
              <w:snapToGrid w:val="0"/>
              <w:spacing w:before="0"/>
              <w:ind w:left="0"/>
              <w:jc w:val="both"/>
              <w:rPr>
                <w:rFonts w:hint="eastAsia" w:ascii="宋体" w:hAnsi="宋体" w:cs="Arial"/>
                <w:color w:val="000000"/>
                <w:sz w:val="22"/>
                <w:szCs w:val="22"/>
                <w:lang w:eastAsia="zh-CN"/>
              </w:rPr>
            </w:pPr>
            <w:r>
              <w:drawing>
                <wp:inline distT="0" distB="0" distL="114300" distR="114300">
                  <wp:extent cx="4238625" cy="2990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38625" cy="299085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eastAsia="仿宋"/>
                <w:color w:val="000000"/>
                <w:szCs w:val="21"/>
              </w:rPr>
            </w:pPr>
            <w:r>
              <w:rPr>
                <w:rFonts w:hint="eastAsia" w:ascii="仿宋" w:eastAsia="仿宋"/>
                <w:color w:val="000000"/>
                <w:szCs w:val="21"/>
              </w:rPr>
              <w:t>现场开展工作情况</w:t>
            </w:r>
          </w:p>
        </w:tc>
        <w:tc>
          <w:tcPr>
            <w:tcW w:w="2174" w:type="dxa"/>
            <w:gridSpan w:val="2"/>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勘验人员</w:t>
            </w:r>
          </w:p>
        </w:tc>
        <w:tc>
          <w:tcPr>
            <w:tcW w:w="2034" w:type="dxa"/>
            <w:gridSpan w:val="3"/>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勘验时间</w:t>
            </w:r>
          </w:p>
        </w:tc>
        <w:tc>
          <w:tcPr>
            <w:tcW w:w="1226" w:type="dxa"/>
            <w:gridSpan w:val="2"/>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勘验任务</w:t>
            </w:r>
          </w:p>
        </w:tc>
        <w:tc>
          <w:tcPr>
            <w:tcW w:w="3138" w:type="dxa"/>
            <w:gridSpan w:val="5"/>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勘验中的问题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9" w:hRule="atLeast"/>
        </w:trPr>
        <w:tc>
          <w:tcPr>
            <w:tcW w:w="1390" w:type="dxa"/>
            <w:vMerge w:val="continue"/>
            <w:vAlign w:val="center"/>
          </w:tcPr>
          <w:p/>
        </w:tc>
        <w:tc>
          <w:tcPr>
            <w:tcW w:w="2174" w:type="dxa"/>
            <w:gridSpan w:val="2"/>
            <w:vAlign w:val="center"/>
          </w:tcPr>
          <w:p>
            <w:pPr>
              <w:spacing w:line="300" w:lineRule="exact"/>
              <w:jc w:val="center"/>
              <w:rPr>
                <w:rFonts w:ascii="仿宋" w:eastAsia="仿宋" w:cs="仿宋"/>
                <w:color w:val="000000"/>
                <w:szCs w:val="21"/>
              </w:rPr>
            </w:pPr>
            <w:r>
              <w:rPr>
                <w:rFonts w:hint="eastAsia" w:ascii="仿宋" w:eastAsia="仿宋" w:cs="仿宋"/>
                <w:color w:val="000000"/>
                <w:szCs w:val="21"/>
              </w:rPr>
              <w:t>刘文娟</w:t>
            </w:r>
          </w:p>
        </w:tc>
        <w:tc>
          <w:tcPr>
            <w:tcW w:w="2034" w:type="dxa"/>
            <w:gridSpan w:val="3"/>
            <w:vAlign w:val="center"/>
          </w:tcPr>
          <w:p>
            <w:pPr>
              <w:pStyle w:val="2"/>
              <w:spacing w:before="0" w:line="240" w:lineRule="exact"/>
              <w:ind w:left="0"/>
              <w:jc w:val="center"/>
              <w:rPr>
                <w:rFonts w:cs="仿宋"/>
                <w:color w:val="000000"/>
                <w:spacing w:val="-14"/>
                <w:sz w:val="21"/>
                <w:szCs w:val="21"/>
                <w:lang w:eastAsia="zh-CN"/>
              </w:rPr>
            </w:pPr>
            <w:r>
              <w:rPr>
                <w:rFonts w:hint="eastAsia" w:cs="仿宋"/>
                <w:color w:val="000000"/>
                <w:spacing w:val="-14"/>
                <w:sz w:val="21"/>
                <w:szCs w:val="21"/>
                <w:lang w:eastAsia="zh-CN"/>
              </w:rPr>
              <w:t>2024年12月2日</w:t>
            </w:r>
          </w:p>
        </w:tc>
        <w:tc>
          <w:tcPr>
            <w:tcW w:w="1226" w:type="dxa"/>
            <w:gridSpan w:val="2"/>
            <w:vAlign w:val="center"/>
          </w:tcPr>
          <w:p>
            <w:pPr>
              <w:spacing w:line="400" w:lineRule="exact"/>
              <w:rPr>
                <w:rFonts w:ascii="仿宋" w:eastAsia="仿宋" w:cs="仿宋"/>
                <w:color w:val="000000"/>
                <w:szCs w:val="21"/>
              </w:rPr>
            </w:pPr>
            <w:r>
              <w:rPr>
                <w:rFonts w:hint="eastAsia" w:ascii="仿宋" w:eastAsia="仿宋" w:cs="仿宋"/>
                <w:color w:val="000000"/>
                <w:szCs w:val="21"/>
              </w:rPr>
              <w:t>现场勘查、资料收集</w:t>
            </w:r>
          </w:p>
        </w:tc>
        <w:tc>
          <w:tcPr>
            <w:tcW w:w="3138" w:type="dxa"/>
            <w:gridSpan w:val="5"/>
            <w:vAlign w:val="center"/>
          </w:tcPr>
          <w:p>
            <w:pPr>
              <w:spacing w:line="400" w:lineRule="exact"/>
              <w:jc w:val="center"/>
              <w:rPr>
                <w:rFonts w:ascii="仿宋" w:eastAsia="仿宋" w:cs="仿宋"/>
                <w:color w:val="000000"/>
                <w:szCs w:val="21"/>
              </w:rPr>
            </w:pPr>
            <w:r>
              <w:rPr>
                <w:rFonts w:hint="eastAsia" w:ascii="仿宋" w:eastAsia="仿宋" w:cs="仿宋"/>
                <w:color w:val="000000"/>
                <w:szCs w:val="21"/>
              </w:rPr>
              <w:t>见《现场勘查记录》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1" w:hRule="atLeast"/>
        </w:trPr>
        <w:tc>
          <w:tcPr>
            <w:tcW w:w="1390" w:type="dxa"/>
            <w:vMerge w:val="continue"/>
            <w:vAlign w:val="center"/>
          </w:tcPr>
          <w:p/>
        </w:tc>
        <w:tc>
          <w:tcPr>
            <w:tcW w:w="2174" w:type="dxa"/>
            <w:gridSpan w:val="2"/>
            <w:vAlign w:val="center"/>
          </w:tcPr>
          <w:p>
            <w:pPr>
              <w:spacing w:line="300" w:lineRule="exact"/>
              <w:jc w:val="center"/>
              <w:rPr>
                <w:rFonts w:ascii="仿宋" w:eastAsia="仿宋"/>
                <w:color w:val="000000"/>
                <w:szCs w:val="21"/>
              </w:rPr>
            </w:pPr>
            <w:r>
              <w:rPr>
                <w:rFonts w:hint="eastAsia" w:ascii="仿宋" w:eastAsia="仿宋"/>
                <w:color w:val="000000"/>
                <w:szCs w:val="21"/>
              </w:rPr>
              <w:t>周智健</w:t>
            </w:r>
          </w:p>
        </w:tc>
        <w:tc>
          <w:tcPr>
            <w:tcW w:w="2034" w:type="dxa"/>
            <w:gridSpan w:val="3"/>
            <w:vAlign w:val="center"/>
          </w:tcPr>
          <w:p>
            <w:pPr>
              <w:spacing w:line="300" w:lineRule="exact"/>
              <w:jc w:val="center"/>
              <w:rPr>
                <w:rFonts w:ascii="仿宋" w:eastAsia="仿宋"/>
                <w:color w:val="000000"/>
                <w:szCs w:val="21"/>
              </w:rPr>
            </w:pPr>
            <w:r>
              <w:rPr>
                <w:rFonts w:hint="eastAsia" w:cs="仿宋"/>
                <w:color w:val="000000"/>
                <w:spacing w:val="-14"/>
                <w:szCs w:val="21"/>
              </w:rPr>
              <w:t>2024年12月2日</w:t>
            </w:r>
          </w:p>
        </w:tc>
        <w:tc>
          <w:tcPr>
            <w:tcW w:w="1226" w:type="dxa"/>
            <w:gridSpan w:val="2"/>
            <w:vAlign w:val="center"/>
          </w:tcPr>
          <w:p>
            <w:pPr>
              <w:spacing w:line="400" w:lineRule="exact"/>
              <w:rPr>
                <w:rFonts w:ascii="仿宋" w:eastAsia="仿宋" w:cs="仿宋"/>
                <w:color w:val="000000"/>
                <w:szCs w:val="21"/>
              </w:rPr>
            </w:pPr>
            <w:r>
              <w:rPr>
                <w:rFonts w:hint="eastAsia" w:ascii="仿宋" w:eastAsia="仿宋" w:cs="仿宋"/>
                <w:color w:val="000000"/>
                <w:szCs w:val="21"/>
              </w:rPr>
              <w:t>现场勘查、资料收集</w:t>
            </w:r>
          </w:p>
        </w:tc>
        <w:tc>
          <w:tcPr>
            <w:tcW w:w="3138" w:type="dxa"/>
            <w:gridSpan w:val="5"/>
            <w:vAlign w:val="center"/>
          </w:tcPr>
          <w:p>
            <w:pPr>
              <w:spacing w:line="400" w:lineRule="exact"/>
              <w:jc w:val="center"/>
              <w:rPr>
                <w:rFonts w:ascii="仿宋" w:eastAsia="仿宋" w:cs="仿宋"/>
                <w:color w:val="000000"/>
                <w:szCs w:val="21"/>
              </w:rPr>
            </w:pPr>
            <w:r>
              <w:rPr>
                <w:rFonts w:hint="eastAsia" w:asci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D52764"/>
    <w:rsid w:val="02D52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before="154"/>
      <w:ind w:left="100"/>
      <w:jc w:val="left"/>
    </w:pPr>
    <w:rPr>
      <w:rFonts w:asci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2025-01-10T06:40:00Z</dcterms:created>
  <dc:creator>雷楠</dc:creator>
  <cp:lastModifiedBy>雷楠</cp:lastModifiedBy>
  <dcterms:modified xsi:type="dcterms:W3CDTF">2025-01-10T06:40:23Z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