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中国石油天然气股份有限公司重庆渝中销售分公司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中国石油天然气股份有限公司重庆销售分公司含谷加油站扩建工程安全验收评价报告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2025.3</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1700000000201153</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1500000000301976</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55130140246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电气</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1100000000301652</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w:t>
            </w:r>
            <w:r>
              <w:rPr>
                <w:rFonts w:hint="eastAsia" w:cs="仿宋"/>
                <w:color w:val="000000"/>
                <w:sz w:val="21"/>
                <w:szCs w:val="16"/>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1700000000301781</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55180193956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55230327662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1800000000100099</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1600000000201291</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center"/>
              <w:rPr>
                <w:sz w:val="21"/>
                <w:szCs w:val="21"/>
                <w:lang w:eastAsia="zh-CN"/>
              </w:rPr>
            </w:pPr>
            <w:r>
              <w:rPr>
                <w:rFonts w:hint="eastAsia"/>
                <w:sz w:val="21"/>
                <w:szCs w:val="21"/>
                <w:lang w:eastAsia="zh-CN"/>
              </w:rPr>
              <w:t>该站占地面积4947m2，站内设25m3的汽油罐2座，25m3和30m3柴油罐各1座，3台六枪加油机，属于三级加油站。</w:t>
            </w:r>
          </w:p>
          <w:p>
            <w:pPr>
              <w:pStyle w:val="2"/>
              <w:snapToGrid w:val="0"/>
              <w:spacing w:before="0"/>
              <w:ind w:left="0"/>
              <w:jc w:val="center"/>
              <w:rPr>
                <w:rFonts w:hint="eastAsia"/>
                <w:sz w:val="21"/>
                <w:szCs w:val="21"/>
                <w:lang w:eastAsia="zh-CN"/>
              </w:rPr>
            </w:pPr>
            <w:r>
              <w:drawing>
                <wp:inline distT="0" distB="0" distL="114300" distR="114300">
                  <wp:extent cx="2495550" cy="4810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495550" cy="4810125"/>
                          </a:xfrm>
                          <a:prstGeom prst="rect">
                            <a:avLst/>
                          </a:prstGeom>
                          <a:noFill/>
                          <a:ln>
                            <a:noFill/>
                          </a:ln>
                        </pic:spPr>
                      </pic:pic>
                    </a:graphicData>
                  </a:graphic>
                </wp:inline>
              </w:drawing>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2025年2月17日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pStyle w:val="2"/>
              <w:spacing w:before="0" w:line="240" w:lineRule="exact"/>
              <w:ind w:left="0"/>
              <w:jc w:val="center"/>
              <w:rPr>
                <w:rFonts w:hint="eastAsia"/>
                <w:b/>
                <w:szCs w:val="21"/>
              </w:rPr>
            </w:pPr>
            <w:r>
              <w:rPr>
                <w:rFonts w:hint="eastAsia" w:cs="仿宋"/>
                <w:spacing w:val="-14"/>
                <w:sz w:val="21"/>
                <w:szCs w:val="21"/>
                <w:lang w:eastAsia="zh-CN"/>
              </w:rPr>
              <w:t>2025年2月17日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A7793A"/>
    <w:rsid w:val="7FA77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2025-03-13T07:07:00Z</dcterms:created>
  <dc:creator>雷楠</dc:creator>
  <cp:lastModifiedBy>雷楠</cp:lastModifiedBy>
  <dcterms:modified xsi:type="dcterms:W3CDTF">2025-03-13T07:07:58Z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