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17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APJ-（渝）-</w:t>
            </w:r>
            <w:r>
              <w:rPr>
                <w:rFonts w:ascii="仿宋_GB2312" w:eastAsia="仿宋_GB2312"/>
                <w:sz w:val="24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b/>
                <w:sz w:val="44"/>
                <w:szCs w:val="44"/>
              </w:rPr>
            </w:pPr>
            <w:r>
              <w:rPr>
                <w:rFonts w:hint="eastAsia" w:ascii="仿宋_GB2312" w:eastAsia="仿宋_GB2312"/>
                <w:sz w:val="24"/>
              </w:rPr>
              <w:t>大庆油田有限责任公司勘探事业部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四川盆地川北古中坳陷低缓带税家槽构造庆龙1井钻井工程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■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预评价   □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 xml:space="preserve">现状评价    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 w:val="28"/>
                <w:szCs w:val="28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640" w:firstLineChars="1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第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一 </w:t>
            </w:r>
            <w:r>
              <w:rPr>
                <w:rFonts w:hint="eastAsia" w:ascii="仿宋_GB2312" w:hAnsi="宋体" w:eastAsia="仿宋_GB2312"/>
                <w:sz w:val="24"/>
              </w:rPr>
              <w:t xml:space="preserve">类 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  <w:r>
              <w:rPr>
                <w:rFonts w:ascii="仿宋_GB2312" w:eastAsia="仿宋_GB2312"/>
                <w:sz w:val="24"/>
              </w:rPr>
              <w:t>21</w:t>
            </w:r>
            <w:r>
              <w:rPr>
                <w:rFonts w:hint="eastAsia" w:ascii="仿宋_GB2312" w:eastAsia="仿宋_GB2312"/>
                <w:sz w:val="24"/>
              </w:rPr>
              <w:t>.</w:t>
            </w:r>
            <w:r>
              <w:rPr>
                <w:rFonts w:ascii="仿宋_GB2312" w:eastAsia="仿宋_GB2312"/>
                <w:sz w:val="24"/>
              </w:rPr>
              <w:t>4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蔡治勇 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蔡治勇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认定专业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35894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 w:val="24"/>
              </w:rPr>
              <w:t>019244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0</w:t>
            </w:r>
            <w:r>
              <w:rPr>
                <w:rFonts w:ascii="宋体" w:hAnsi="宋体"/>
                <w:kern w:val="0"/>
                <w:sz w:val="24"/>
              </w:rPr>
              <w:t>35553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石油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0303718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20783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热能与动力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冶金、机械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4"/>
              <w:ind w:firstLine="560"/>
            </w:pPr>
            <w:r>
              <w:t>项目名称：</w:t>
            </w:r>
            <w:r>
              <w:rPr>
                <w:rFonts w:hint="eastAsia"/>
              </w:rPr>
              <w:t>庆龙1</w:t>
            </w:r>
            <w:r>
              <w:t>井钻井工程</w:t>
            </w:r>
          </w:p>
          <w:p>
            <w:pPr>
              <w:pStyle w:val="4"/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项目性质：新建</w:t>
            </w:r>
          </w:p>
          <w:p>
            <w:pPr>
              <w:pStyle w:val="4"/>
              <w:ind w:firstLine="560"/>
            </w:pPr>
            <w:r>
              <w:t>构造位置：四川盆地</w:t>
            </w:r>
            <w:r>
              <w:rPr>
                <w:rFonts w:hint="eastAsia"/>
              </w:rPr>
              <w:t>川北中</w:t>
            </w:r>
            <w:r>
              <w:t>坳陷</w:t>
            </w:r>
            <w:r>
              <w:rPr>
                <w:rFonts w:hint="eastAsia"/>
              </w:rPr>
              <w:t>低缓带税家槽构造</w:t>
            </w:r>
          </w:p>
          <w:p>
            <w:pPr>
              <w:pStyle w:val="4"/>
              <w:ind w:firstLine="560"/>
            </w:pPr>
            <w:r>
              <w:t>项目规模：新钻气井</w:t>
            </w:r>
            <w:r>
              <w:rPr>
                <w:rFonts w:hint="eastAsia"/>
              </w:rPr>
              <w:t>1</w:t>
            </w:r>
            <w:r>
              <w:t>口（</w:t>
            </w:r>
            <w:r>
              <w:rPr>
                <w:rFonts w:hint="eastAsia"/>
              </w:rPr>
              <w:t>庆龙1井</w:t>
            </w:r>
            <w:r>
              <w:t>），井别：</w:t>
            </w:r>
            <w:r>
              <w:rPr>
                <w:rFonts w:hint="eastAsia"/>
              </w:rPr>
              <w:t>预探</w:t>
            </w:r>
            <w:r>
              <w:t>井，井型：</w:t>
            </w:r>
            <w:r>
              <w:rPr>
                <w:rFonts w:hint="eastAsia"/>
              </w:rPr>
              <w:t>直</w:t>
            </w:r>
            <w:r>
              <w:t>井，设计垂深</w:t>
            </w:r>
            <w:r>
              <w:rPr>
                <w:rFonts w:hint="eastAsia"/>
              </w:rPr>
              <w:t>5748</w:t>
            </w:r>
            <w:r>
              <w:t xml:space="preserve">m </w:t>
            </w:r>
          </w:p>
          <w:p>
            <w:pPr>
              <w:pStyle w:val="4"/>
              <w:ind w:firstLine="560"/>
            </w:pPr>
            <w:r>
              <w:t>井口坐标(北京54)：纵（X）：3461240.692   横（Y）：18698432.935</w:t>
            </w:r>
          </w:p>
          <w:p>
            <w:pPr>
              <w:pStyle w:val="4"/>
              <w:ind w:firstLine="560"/>
            </w:pPr>
            <w:r>
              <w:t>地面海拔：316.5</w:t>
            </w:r>
            <w:r>
              <w:rPr>
                <w:rFonts w:hint="eastAsia"/>
              </w:rPr>
              <w:t>36</w:t>
            </w:r>
            <w:r>
              <w:t xml:space="preserve">m  </w:t>
            </w:r>
          </w:p>
          <w:p>
            <w:pPr>
              <w:pStyle w:val="4"/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设计补心高：10m</w:t>
            </w:r>
          </w:p>
          <w:p>
            <w:pPr>
              <w:pStyle w:val="4"/>
              <w:ind w:firstLine="560"/>
            </w:pPr>
            <w:r>
              <w:t>目的层：主探茅口组，兼探飞仙关组-长兴组、须家河组-侏罗系</w:t>
            </w:r>
          </w:p>
          <w:p>
            <w:pPr>
              <w:pStyle w:val="4"/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钻探目的：</w:t>
            </w:r>
            <w:r>
              <w:t>探索茅口组岩溶灰岩的含气性，兼探飞仙关组-长兴组礁滩体的含气性同时兼顾须家河组-侏罗系致密油气</w:t>
            </w:r>
          </w:p>
          <w:p>
            <w:pPr>
              <w:pStyle w:val="4"/>
              <w:ind w:firstLine="560"/>
            </w:pPr>
            <w:r>
              <w:t>完钻层位：二叠系茅口组</w:t>
            </w:r>
          </w:p>
          <w:p>
            <w:pPr>
              <w:pStyle w:val="4"/>
              <w:ind w:firstLine="560"/>
            </w:pPr>
            <w:r>
              <w:rPr>
                <w:rFonts w:hint="eastAsia"/>
              </w:rPr>
              <w:t>完钻原则：</w:t>
            </w:r>
            <w:r>
              <w:t>钻穿龙潭组，进入茅口组100</w:t>
            </w:r>
            <w:r>
              <w:rPr>
                <w:rFonts w:hint="eastAsia"/>
              </w:rPr>
              <w:t>m</w:t>
            </w:r>
            <w:r>
              <w:t>后无油气显示完钻</w:t>
            </w:r>
          </w:p>
          <w:p>
            <w:pPr>
              <w:pStyle w:val="4"/>
              <w:ind w:firstLine="560"/>
            </w:pPr>
            <w:r>
              <w:rPr>
                <w:rFonts w:hint="eastAsia"/>
              </w:rPr>
              <w:t>完钻方法：裸眼</w:t>
            </w:r>
            <w:r>
              <w:t>完井</w:t>
            </w:r>
          </w:p>
          <w:p>
            <w:pPr>
              <w:pStyle w:val="4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2178050" cy="2904490"/>
                  <wp:effectExtent l="0" t="0" r="12700" b="10160"/>
                  <wp:docPr id="1" name="图片 1" descr="IMG_20210309_1327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309_1327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8050" cy="2904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2021.3.9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pStyle w:val="5"/>
              <w:spacing w:line="300" w:lineRule="exact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现场周边环境满足要求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726C24"/>
    <w:rsid w:val="6772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S正文"/>
    <w:basedOn w:val="1"/>
    <w:qFormat/>
    <w:uiPriority w:val="0"/>
    <w:pPr>
      <w:widowControl/>
      <w:adjustRightInd w:val="0"/>
      <w:snapToGrid w:val="0"/>
      <w:spacing w:line="360" w:lineRule="auto"/>
      <w:jc w:val="left"/>
    </w:pPr>
    <w:rPr>
      <w:kern w:val="0"/>
      <w:sz w:val="28"/>
      <w:szCs w:val="20"/>
    </w:r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2021-06-23T01:35:00Z</dcterms:created>
  <dc:creator>雷楠</dc:creator>
  <cp:lastModifiedBy>雷楠</cp:lastModifiedBy>
  <dcterms:modified xsi:type="dcterms:W3CDTF">2021-06-23T01:36:08Z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