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r>
        <w:rPr>
          <w:rFonts w:hint="eastAsia" w:ascii="仿宋" w:hAnsi="仿宋" w:eastAsia="仿宋"/>
          <w:b/>
          <w:sz w:val="28"/>
          <w:szCs w:val="28"/>
        </w:rPr>
        <w:t>《安全评价报告信息公布表》</w:t>
      </w:r>
    </w:p>
    <w:tbl>
      <w:tblPr>
        <w:tblStyle w:val="3"/>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588"/>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36" w:type="dxa"/>
            <w:gridSpan w:val="5"/>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8"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8" w:type="dxa"/>
            <w:gridSpan w:val="4"/>
            <w:vAlign w:val="center"/>
          </w:tcPr>
          <w:p>
            <w:pPr>
              <w:spacing w:line="500" w:lineRule="exact"/>
              <w:jc w:val="center"/>
              <w:rPr>
                <w:rFonts w:ascii="仿宋" w:hAnsi="仿宋" w:eastAsia="仿宋"/>
                <w:szCs w:val="21"/>
              </w:rPr>
            </w:pPr>
            <w:r>
              <w:rPr>
                <w:rFonts w:hint="eastAsia" w:ascii="仿宋" w:hAnsi="仿宋" w:eastAsia="仿宋"/>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72" w:type="dxa"/>
            <w:gridSpan w:val="13"/>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景泰县顺翔石料有限责任公司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72" w:type="dxa"/>
            <w:gridSpan w:val="13"/>
            <w:vAlign w:val="center"/>
          </w:tcPr>
          <w:p>
            <w:pPr>
              <w:spacing w:line="500" w:lineRule="exact"/>
              <w:jc w:val="center"/>
              <w:rPr>
                <w:rFonts w:hint="eastAsia" w:ascii="仿宋" w:hAnsi="仿宋" w:eastAsia="仿宋"/>
                <w:bCs/>
                <w:szCs w:val="21"/>
                <w:lang w:eastAsia="zh-CN"/>
              </w:rPr>
            </w:pPr>
            <w:r>
              <w:rPr>
                <w:rFonts w:hint="eastAsia" w:ascii="仿宋" w:hAnsi="仿宋" w:eastAsia="仿宋"/>
                <w:szCs w:val="21"/>
                <w:lang w:eastAsia="zh-CN"/>
              </w:rPr>
              <w:t>景泰县顺翔石料有限责任公司正路石料场安全设施验收评价报告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72" w:type="dxa"/>
            <w:gridSpan w:val="13"/>
            <w:vAlign w:val="center"/>
          </w:tcPr>
          <w:p>
            <w:pPr>
              <w:spacing w:line="500" w:lineRule="exact"/>
              <w:jc w:val="center"/>
              <w:rPr>
                <w:rFonts w:ascii="仿宋" w:hAnsi="仿宋" w:eastAsia="仿宋"/>
                <w:szCs w:val="21"/>
              </w:rPr>
            </w:pPr>
            <w:r>
              <w:rPr>
                <w:rFonts w:hint="eastAsia" w:ascii="仿宋" w:hAnsi="仿宋" w:eastAsia="仿宋"/>
                <w:szCs w:val="21"/>
                <w:lang w:eastAsia="zh-CN"/>
              </w:rPr>
              <w:t>□</w:t>
            </w:r>
            <w:r>
              <w:rPr>
                <w:rFonts w:hint="eastAsia" w:ascii="仿宋" w:hAnsi="仿宋" w:eastAsia="仿宋"/>
                <w:szCs w:val="21"/>
              </w:rPr>
              <w:t xml:space="preserve">预评价   </w:t>
            </w:r>
            <w:r>
              <w:rPr>
                <w:rFonts w:hint="eastAsia" w:ascii="Segoe UI Symbol" w:hAnsi="Segoe UI Symbol" w:eastAsia="仿宋" w:cs="Segoe UI Symbol"/>
                <w:szCs w:val="21"/>
                <w:lang w:eastAsia="zh-CN"/>
              </w:rPr>
              <w:t>□</w:t>
            </w:r>
            <w:r>
              <w:rPr>
                <w:rFonts w:hint="eastAsia" w:ascii="仿宋" w:hAnsi="仿宋" w:eastAsia="仿宋"/>
                <w:szCs w:val="21"/>
              </w:rPr>
              <w:t xml:space="preserve">现状评价    </w:t>
            </w:r>
            <w:r>
              <w:rPr>
                <w:rFonts w:hint="eastAsia" w:ascii="仿宋" w:hAnsi="仿宋" w:eastAsia="仿宋"/>
                <w:szCs w:val="21"/>
                <w:lang w:eastAsia="zh-CN"/>
              </w:rPr>
              <w:t>☑</w:t>
            </w:r>
            <w:r>
              <w:rPr>
                <w:rFonts w:hint="eastAsia" w:ascii="仿宋" w:hAnsi="仿宋" w:eastAsia="仿宋"/>
                <w:szCs w:val="21"/>
              </w:rPr>
              <w:t>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95" w:type="dxa"/>
            <w:gridSpan w:val="12"/>
          </w:tcPr>
          <w:p>
            <w:pPr>
              <w:spacing w:line="400" w:lineRule="exact"/>
              <w:ind w:firstLine="2310" w:firstLineChars="1100"/>
              <w:rPr>
                <w:rFonts w:hint="eastAsia" w:ascii="仿宋" w:hAnsi="仿宋" w:eastAsia="仿宋"/>
                <w:szCs w:val="21"/>
                <w:lang w:eastAsia="zh-CN"/>
              </w:rPr>
            </w:pPr>
            <w:r>
              <w:rPr>
                <w:rFonts w:hint="eastAsia" w:ascii="仿宋" w:hAnsi="仿宋" w:eastAsia="仿宋"/>
                <w:szCs w:val="21"/>
                <w:lang w:eastAsia="zh-CN"/>
              </w:rPr>
              <w:t>非煤矿山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4"/>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7"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10" w:type="dxa"/>
            <w:gridSpan w:val="6"/>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75"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vAlign w:val="center"/>
          </w:tcPr>
          <w:p>
            <w:pPr>
              <w:spacing w:line="500" w:lineRule="exact"/>
              <w:jc w:val="center"/>
              <w:rPr>
                <w:rFonts w:ascii="仿宋" w:hAnsi="仿宋" w:eastAsia="仿宋"/>
                <w:b/>
                <w:szCs w:val="21"/>
              </w:rPr>
            </w:pPr>
          </w:p>
        </w:tc>
        <w:tc>
          <w:tcPr>
            <w:tcW w:w="2987" w:type="dxa"/>
            <w:gridSpan w:val="4"/>
            <w:vAlign w:val="center"/>
          </w:tcPr>
          <w:p>
            <w:pPr>
              <w:spacing w:line="500" w:lineRule="exact"/>
              <w:jc w:val="center"/>
              <w:rPr>
                <w:rFonts w:ascii="仿宋" w:hAnsi="仿宋" w:eastAsia="仿宋"/>
                <w:szCs w:val="21"/>
              </w:rPr>
            </w:pPr>
            <w:r>
              <w:rPr>
                <w:rFonts w:hint="eastAsia" w:ascii="仿宋" w:hAnsi="仿宋" w:eastAsia="仿宋"/>
                <w:szCs w:val="21"/>
              </w:rPr>
              <w:t>白建明</w:t>
            </w:r>
          </w:p>
        </w:tc>
        <w:tc>
          <w:tcPr>
            <w:tcW w:w="2710" w:type="dxa"/>
            <w:gridSpan w:val="6"/>
            <w:vAlign w:val="center"/>
          </w:tcPr>
          <w:p>
            <w:pPr>
              <w:spacing w:line="500" w:lineRule="exact"/>
              <w:jc w:val="center"/>
              <w:rPr>
                <w:rFonts w:hint="eastAsia" w:ascii="仿宋" w:hAnsi="仿宋" w:eastAsia="仿宋"/>
                <w:szCs w:val="21"/>
                <w:lang w:eastAsia="zh-CN"/>
              </w:rPr>
            </w:pPr>
            <w:r>
              <w:rPr>
                <w:rFonts w:hint="eastAsia" w:ascii="仿宋" w:hAnsi="仿宋" w:eastAsia="仿宋" w:cs="宋体"/>
                <w:kern w:val="0"/>
                <w:szCs w:val="21"/>
                <w:lang w:val="en-US" w:eastAsia="zh-CN"/>
              </w:rPr>
              <w:t>吴子科</w:t>
            </w:r>
          </w:p>
        </w:tc>
        <w:tc>
          <w:tcPr>
            <w:tcW w:w="2875" w:type="dxa"/>
            <w:gridSpan w:val="3"/>
            <w:vAlign w:val="center"/>
          </w:tcPr>
          <w:p>
            <w:pPr>
              <w:spacing w:line="500" w:lineRule="exact"/>
              <w:jc w:val="center"/>
              <w:rPr>
                <w:rFonts w:ascii="仿宋" w:hAnsi="仿宋" w:eastAsia="仿宋"/>
                <w:szCs w:val="21"/>
              </w:rPr>
            </w:pPr>
            <w:r>
              <w:rPr>
                <w:rFonts w:hint="eastAsia" w:ascii="仿宋" w:hAnsi="仿宋" w:eastAsia="仿宋"/>
                <w:szCs w:val="21"/>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74"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73"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9"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6" w:type="dxa"/>
            <w:gridSpan w:val="2"/>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vAlign w:val="center"/>
          </w:tcPr>
          <w:p>
            <w:pPr>
              <w:spacing w:line="500" w:lineRule="exact"/>
              <w:jc w:val="center"/>
              <w:rPr>
                <w:rFonts w:ascii="仿宋" w:hAnsi="仿宋" w:eastAsia="仿宋"/>
                <w:b/>
                <w:szCs w:val="21"/>
              </w:rPr>
            </w:pPr>
          </w:p>
        </w:tc>
        <w:tc>
          <w:tcPr>
            <w:tcW w:w="2174" w:type="dxa"/>
            <w:gridSpan w:val="3"/>
            <w:vAlign w:val="center"/>
          </w:tcPr>
          <w:p>
            <w:pPr>
              <w:spacing w:line="500" w:lineRule="exact"/>
              <w:jc w:val="center"/>
              <w:rPr>
                <w:rFonts w:hint="eastAsia" w:ascii="仿宋" w:hAnsi="仿宋" w:eastAsia="仿宋"/>
                <w:szCs w:val="21"/>
                <w:lang w:eastAsia="zh-CN"/>
              </w:rPr>
            </w:pPr>
            <w:r>
              <w:rPr>
                <w:rFonts w:hint="eastAsia" w:ascii="仿宋" w:hAnsi="仿宋" w:eastAsia="仿宋" w:cs="宋体"/>
                <w:kern w:val="0"/>
                <w:szCs w:val="21"/>
                <w:lang w:val="en-US" w:eastAsia="zh-CN"/>
              </w:rPr>
              <w:t>王颜龙、白建明</w:t>
            </w:r>
          </w:p>
        </w:tc>
        <w:tc>
          <w:tcPr>
            <w:tcW w:w="2073" w:type="dxa"/>
            <w:gridSpan w:val="4"/>
            <w:vAlign w:val="center"/>
          </w:tcPr>
          <w:p>
            <w:pPr>
              <w:spacing w:line="500" w:lineRule="exact"/>
              <w:jc w:val="center"/>
              <w:rPr>
                <w:rFonts w:hint="eastAsia" w:ascii="仿宋" w:hAnsi="仿宋" w:eastAsia="仿宋"/>
                <w:szCs w:val="21"/>
                <w:lang w:val="en-US" w:eastAsia="zh-CN"/>
              </w:rPr>
            </w:pPr>
            <w:r>
              <w:rPr>
                <w:rFonts w:hint="eastAsia" w:ascii="仿宋" w:hAnsi="仿宋" w:eastAsia="仿宋"/>
                <w:szCs w:val="21"/>
              </w:rPr>
              <w:t>2</w:t>
            </w:r>
            <w:r>
              <w:rPr>
                <w:rFonts w:ascii="仿宋" w:hAnsi="仿宋" w:eastAsia="仿宋"/>
                <w:szCs w:val="21"/>
              </w:rPr>
              <w:t>02</w:t>
            </w:r>
            <w:r>
              <w:rPr>
                <w:rFonts w:hint="eastAsia" w:ascii="仿宋" w:hAnsi="仿宋" w:eastAsia="仿宋"/>
                <w:szCs w:val="21"/>
                <w:lang w:val="en-US" w:eastAsia="zh-CN"/>
              </w:rPr>
              <w:t>1</w:t>
            </w:r>
            <w:r>
              <w:rPr>
                <w:rFonts w:ascii="仿宋" w:hAnsi="仿宋" w:eastAsia="仿宋"/>
                <w:szCs w:val="21"/>
              </w:rPr>
              <w:t>.</w:t>
            </w:r>
            <w:r>
              <w:rPr>
                <w:rFonts w:hint="eastAsia" w:ascii="仿宋" w:hAnsi="仿宋" w:eastAsia="仿宋"/>
                <w:szCs w:val="21"/>
                <w:lang w:val="en-US" w:eastAsia="zh-CN"/>
              </w:rPr>
              <w:t>5</w:t>
            </w:r>
          </w:p>
        </w:tc>
        <w:tc>
          <w:tcPr>
            <w:tcW w:w="2169" w:type="dxa"/>
            <w:gridSpan w:val="4"/>
            <w:vAlign w:val="center"/>
          </w:tcPr>
          <w:p>
            <w:pPr>
              <w:spacing w:line="500" w:lineRule="exact"/>
              <w:jc w:val="center"/>
              <w:rPr>
                <w:rFonts w:hint="eastAsia" w:ascii="仿宋" w:hAnsi="仿宋" w:eastAsia="仿宋"/>
                <w:szCs w:val="21"/>
                <w:lang w:eastAsia="zh-CN"/>
              </w:rPr>
            </w:pPr>
            <w:r>
              <w:rPr>
                <w:rFonts w:hint="eastAsia" w:ascii="仿宋" w:hAnsi="仿宋" w:eastAsia="仿宋" w:cs="宋体"/>
                <w:kern w:val="0"/>
                <w:szCs w:val="21"/>
                <w:lang w:val="en-US" w:eastAsia="zh-CN"/>
              </w:rPr>
              <w:t>吴子科</w:t>
            </w:r>
          </w:p>
        </w:tc>
        <w:tc>
          <w:tcPr>
            <w:tcW w:w="2156" w:type="dxa"/>
            <w:gridSpan w:val="2"/>
            <w:vAlign w:val="center"/>
          </w:tcPr>
          <w:p>
            <w:pPr>
              <w:spacing w:line="500" w:lineRule="exact"/>
              <w:jc w:val="center"/>
              <w:rPr>
                <w:rFonts w:ascii="仿宋" w:hAnsi="仿宋" w:eastAsia="仿宋"/>
                <w:szCs w:val="21"/>
              </w:rPr>
            </w:pPr>
            <w:r>
              <w:rPr>
                <w:rFonts w:hint="eastAsia" w:ascii="仿宋" w:hAnsi="仿宋" w:eastAsia="仿宋" w:cs="宋体"/>
                <w:kern w:val="0"/>
                <w:szCs w:val="21"/>
                <w:lang w:val="en-US" w:eastAsia="zh-CN"/>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6" w:type="dxa"/>
            <w:gridSpan w:val="2"/>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61"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62"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63" w:type="dxa"/>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白建明</w:t>
            </w:r>
          </w:p>
        </w:tc>
        <w:tc>
          <w:tcPr>
            <w:tcW w:w="1586"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电气</w:t>
            </w:r>
          </w:p>
        </w:tc>
        <w:tc>
          <w:tcPr>
            <w:tcW w:w="2661"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170</w:t>
            </w:r>
            <w:r>
              <w:rPr>
                <w:rFonts w:ascii="仿宋" w:hAnsi="仿宋" w:eastAsia="仿宋" w:cs="宋体"/>
                <w:kern w:val="0"/>
                <w:szCs w:val="21"/>
              </w:rPr>
              <w:t>0000000201198</w:t>
            </w:r>
          </w:p>
        </w:tc>
        <w:tc>
          <w:tcPr>
            <w:tcW w:w="2662" w:type="dxa"/>
            <w:gridSpan w:val="5"/>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val="en-US" w:eastAsia="zh-CN"/>
              </w:rPr>
              <w:t>62120125930</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hint="default" w:ascii="仿宋" w:hAnsi="仿宋" w:eastAsia="仿宋" w:cs="宋体"/>
                <w:kern w:val="0"/>
                <w:sz w:val="21"/>
                <w:szCs w:val="21"/>
                <w:lang w:val="en-US" w:eastAsia="zh-CN" w:bidi="ar-SA"/>
              </w:rPr>
            </w:pPr>
            <w:r>
              <w:rPr>
                <w:rFonts w:hint="eastAsia" w:ascii="仿宋" w:hAnsi="仿宋" w:eastAsia="仿宋" w:cs="宋体"/>
                <w:kern w:val="0"/>
                <w:sz w:val="21"/>
                <w:szCs w:val="21"/>
                <w:lang w:val="en-US" w:eastAsia="zh-CN" w:bidi="ar-SA"/>
              </w:rPr>
              <w:t>田祖伟</w:t>
            </w:r>
          </w:p>
        </w:tc>
        <w:tc>
          <w:tcPr>
            <w:tcW w:w="1586" w:type="dxa"/>
            <w:gridSpan w:val="2"/>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val="en-US" w:eastAsia="zh-CN"/>
              </w:rPr>
              <w:t>安全</w:t>
            </w:r>
          </w:p>
        </w:tc>
        <w:tc>
          <w:tcPr>
            <w:tcW w:w="2661" w:type="dxa"/>
            <w:gridSpan w:val="5"/>
            <w:vAlign w:val="center"/>
          </w:tcPr>
          <w:p>
            <w:pPr>
              <w:widowControl/>
              <w:adjustRightInd w:val="0"/>
              <w:snapToGrid w:val="0"/>
              <w:jc w:val="center"/>
              <w:rPr>
                <w:rFonts w:hint="default" w:ascii="仿宋" w:hAnsi="仿宋" w:eastAsia="仿宋" w:cs="宋体"/>
                <w:kern w:val="0"/>
                <w:sz w:val="21"/>
                <w:szCs w:val="21"/>
                <w:lang w:val="en-US" w:eastAsia="zh-CN" w:bidi="ar-SA"/>
              </w:rPr>
            </w:pPr>
            <w:r>
              <w:rPr>
                <w:rFonts w:hint="eastAsia" w:ascii="仿宋" w:hAnsi="仿宋" w:eastAsia="仿宋" w:cs="宋体"/>
                <w:kern w:val="0"/>
                <w:sz w:val="21"/>
                <w:szCs w:val="21"/>
                <w:lang w:val="en-US" w:eastAsia="zh-CN" w:bidi="ar-SA"/>
              </w:rPr>
              <w:t>1700000000301781</w:t>
            </w:r>
          </w:p>
        </w:tc>
        <w:tc>
          <w:tcPr>
            <w:tcW w:w="2662" w:type="dxa"/>
            <w:gridSpan w:val="5"/>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val="en-US" w:eastAsia="zh-CN"/>
              </w:rPr>
              <w:t>55180193956</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hint="default" w:ascii="仿宋" w:hAnsi="仿宋" w:eastAsia="仿宋" w:cs="宋体"/>
                <w:kern w:val="0"/>
                <w:sz w:val="21"/>
                <w:szCs w:val="21"/>
                <w:lang w:val="en-US" w:eastAsia="zh-CN" w:bidi="ar-SA"/>
              </w:rPr>
            </w:pPr>
            <w:r>
              <w:rPr>
                <w:rFonts w:hint="eastAsia" w:ascii="仿宋" w:hAnsi="仿宋" w:eastAsia="仿宋" w:cs="宋体"/>
                <w:kern w:val="0"/>
                <w:sz w:val="21"/>
                <w:szCs w:val="21"/>
                <w:lang w:val="en-US" w:eastAsia="zh-CN" w:bidi="ar-SA"/>
              </w:rPr>
              <w:t>苏祖明</w:t>
            </w:r>
          </w:p>
        </w:tc>
        <w:tc>
          <w:tcPr>
            <w:tcW w:w="1586" w:type="dxa"/>
            <w:gridSpan w:val="2"/>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val="en-US" w:eastAsia="zh-CN"/>
              </w:rPr>
              <w:t>地质</w:t>
            </w:r>
          </w:p>
        </w:tc>
        <w:tc>
          <w:tcPr>
            <w:tcW w:w="2661" w:type="dxa"/>
            <w:gridSpan w:val="5"/>
            <w:vAlign w:val="center"/>
          </w:tcPr>
          <w:p>
            <w:pPr>
              <w:widowControl/>
              <w:adjustRightInd w:val="0"/>
              <w:snapToGrid w:val="0"/>
              <w:jc w:val="center"/>
              <w:rPr>
                <w:rFonts w:hint="default" w:ascii="仿宋" w:hAnsi="仿宋" w:eastAsia="仿宋" w:cs="宋体"/>
                <w:kern w:val="0"/>
                <w:sz w:val="21"/>
                <w:szCs w:val="21"/>
                <w:lang w:val="en-US" w:eastAsia="zh-CN" w:bidi="ar-SA"/>
              </w:rPr>
            </w:pPr>
            <w:r>
              <w:rPr>
                <w:rFonts w:hint="eastAsia" w:ascii="仿宋" w:hAnsi="仿宋" w:eastAsia="仿宋" w:cs="宋体"/>
                <w:kern w:val="0"/>
                <w:sz w:val="21"/>
                <w:szCs w:val="21"/>
                <w:lang w:val="en-US" w:eastAsia="zh-CN" w:bidi="ar-SA"/>
              </w:rPr>
              <w:t>0800000000104214</w:t>
            </w:r>
          </w:p>
        </w:tc>
        <w:tc>
          <w:tcPr>
            <w:tcW w:w="2662" w:type="dxa"/>
            <w:gridSpan w:val="5"/>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val="en-US" w:eastAsia="zh-CN"/>
              </w:rPr>
              <w:t>-</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hint="default" w:ascii="仿宋" w:hAnsi="仿宋" w:eastAsia="仿宋" w:cs="宋体"/>
                <w:kern w:val="0"/>
                <w:sz w:val="21"/>
                <w:szCs w:val="21"/>
                <w:lang w:val="en-US" w:eastAsia="zh-CN" w:bidi="ar-SA"/>
              </w:rPr>
            </w:pPr>
            <w:r>
              <w:rPr>
                <w:rFonts w:hint="eastAsia" w:ascii="仿宋" w:hAnsi="仿宋" w:eastAsia="仿宋" w:cs="宋体"/>
                <w:kern w:val="0"/>
                <w:sz w:val="21"/>
                <w:szCs w:val="21"/>
                <w:lang w:val="en-US" w:eastAsia="zh-CN" w:bidi="ar-SA"/>
              </w:rPr>
              <w:t>徐茂</w:t>
            </w:r>
          </w:p>
        </w:tc>
        <w:tc>
          <w:tcPr>
            <w:tcW w:w="1586" w:type="dxa"/>
            <w:gridSpan w:val="2"/>
            <w:vAlign w:val="center"/>
          </w:tcPr>
          <w:p>
            <w:pPr>
              <w:widowControl/>
              <w:adjustRightInd w:val="0"/>
              <w:snapToGrid w:val="0"/>
              <w:jc w:val="center"/>
              <w:rPr>
                <w:rFonts w:hint="default" w:ascii="仿宋" w:hAnsi="仿宋" w:eastAsia="仿宋" w:cs="宋体"/>
                <w:kern w:val="0"/>
                <w:szCs w:val="21"/>
                <w:lang w:val="en-US" w:eastAsia="zh-CN"/>
              </w:rPr>
            </w:pPr>
            <w:r>
              <w:rPr>
                <w:rFonts w:hint="eastAsia" w:ascii="仿宋" w:hAnsi="仿宋" w:eastAsia="仿宋" w:cs="宋体"/>
                <w:kern w:val="0"/>
                <w:szCs w:val="21"/>
                <w:lang w:val="en-US" w:eastAsia="zh-CN"/>
              </w:rPr>
              <w:t>通风</w:t>
            </w:r>
          </w:p>
        </w:tc>
        <w:tc>
          <w:tcPr>
            <w:tcW w:w="2661" w:type="dxa"/>
            <w:gridSpan w:val="5"/>
            <w:vAlign w:val="center"/>
          </w:tcPr>
          <w:p>
            <w:pPr>
              <w:widowControl/>
              <w:adjustRightInd w:val="0"/>
              <w:snapToGrid w:val="0"/>
              <w:jc w:val="center"/>
              <w:rPr>
                <w:rFonts w:hint="default" w:ascii="仿宋" w:hAnsi="仿宋" w:eastAsia="仿宋" w:cs="宋体"/>
                <w:kern w:val="0"/>
                <w:sz w:val="21"/>
                <w:szCs w:val="21"/>
                <w:lang w:val="en-US" w:eastAsia="zh-CN" w:bidi="ar-SA"/>
              </w:rPr>
            </w:pPr>
            <w:r>
              <w:rPr>
                <w:rFonts w:hint="eastAsia" w:ascii="仿宋" w:hAnsi="仿宋" w:eastAsia="仿宋" w:cs="宋体"/>
                <w:kern w:val="0"/>
                <w:szCs w:val="21"/>
                <w:lang w:val="en-US" w:eastAsia="zh-CN"/>
              </w:rPr>
              <w:t>0800000000204169</w:t>
            </w:r>
          </w:p>
        </w:tc>
        <w:tc>
          <w:tcPr>
            <w:tcW w:w="2662" w:type="dxa"/>
            <w:gridSpan w:val="5"/>
            <w:vAlign w:val="center"/>
          </w:tcPr>
          <w:p>
            <w:pPr>
              <w:widowControl/>
              <w:adjustRightInd w:val="0"/>
              <w:snapToGrid w:val="0"/>
              <w:jc w:val="center"/>
              <w:rPr>
                <w:rFonts w:hint="eastAsia" w:ascii="仿宋" w:hAnsi="仿宋" w:eastAsia="仿宋" w:cs="宋体"/>
                <w:kern w:val="0"/>
                <w:szCs w:val="21"/>
                <w:lang w:val="en-US" w:eastAsia="zh-CN"/>
              </w:rPr>
            </w:pPr>
          </w:p>
        </w:tc>
        <w:tc>
          <w:tcPr>
            <w:tcW w:w="1663" w:type="dxa"/>
            <w:vAlign w:val="center"/>
          </w:tcPr>
          <w:p>
            <w:pPr>
              <w:adjustRightInd w:val="0"/>
              <w:snapToGrid w:val="0"/>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hint="default" w:ascii="仿宋" w:hAnsi="仿宋" w:eastAsia="仿宋" w:cs="宋体"/>
                <w:kern w:val="0"/>
                <w:sz w:val="21"/>
                <w:szCs w:val="21"/>
                <w:lang w:val="en-US" w:eastAsia="zh-CN" w:bidi="ar-SA"/>
              </w:rPr>
            </w:pPr>
            <w:r>
              <w:rPr>
                <w:rFonts w:hint="eastAsia" w:ascii="仿宋" w:hAnsi="仿宋" w:eastAsia="仿宋" w:cs="宋体"/>
                <w:kern w:val="0"/>
                <w:sz w:val="21"/>
                <w:szCs w:val="21"/>
                <w:lang w:val="en-US" w:eastAsia="zh-CN" w:bidi="ar-SA"/>
              </w:rPr>
              <w:t>闫云光</w:t>
            </w:r>
          </w:p>
        </w:tc>
        <w:tc>
          <w:tcPr>
            <w:tcW w:w="1586" w:type="dxa"/>
            <w:gridSpan w:val="2"/>
            <w:vAlign w:val="center"/>
          </w:tcPr>
          <w:p>
            <w:pPr>
              <w:widowControl/>
              <w:adjustRightInd w:val="0"/>
              <w:snapToGrid w:val="0"/>
              <w:jc w:val="center"/>
              <w:rPr>
                <w:rFonts w:hint="default" w:ascii="仿宋" w:hAnsi="仿宋" w:eastAsia="仿宋" w:cs="宋体"/>
                <w:kern w:val="0"/>
                <w:szCs w:val="21"/>
                <w:lang w:val="en-US" w:eastAsia="zh-CN"/>
              </w:rPr>
            </w:pPr>
            <w:r>
              <w:rPr>
                <w:rFonts w:hint="eastAsia" w:ascii="仿宋" w:hAnsi="仿宋" w:eastAsia="仿宋" w:cs="宋体"/>
                <w:kern w:val="0"/>
                <w:szCs w:val="21"/>
                <w:lang w:val="en-US" w:eastAsia="zh-CN"/>
              </w:rPr>
              <w:t>采矿</w:t>
            </w:r>
          </w:p>
        </w:tc>
        <w:tc>
          <w:tcPr>
            <w:tcW w:w="2661" w:type="dxa"/>
            <w:gridSpan w:val="5"/>
            <w:vAlign w:val="center"/>
          </w:tcPr>
          <w:p>
            <w:pPr>
              <w:widowControl/>
              <w:adjustRightInd w:val="0"/>
              <w:snapToGrid w:val="0"/>
              <w:jc w:val="center"/>
              <w:rPr>
                <w:rFonts w:hint="default" w:ascii="仿宋" w:hAnsi="仿宋" w:eastAsia="仿宋" w:cs="宋体"/>
                <w:kern w:val="0"/>
                <w:szCs w:val="21"/>
                <w:lang w:val="en-US"/>
              </w:rPr>
            </w:pPr>
            <w:r>
              <w:rPr>
                <w:rFonts w:hint="eastAsia" w:ascii="仿宋" w:hAnsi="仿宋" w:eastAsia="仿宋" w:cs="宋体"/>
                <w:kern w:val="0"/>
                <w:szCs w:val="21"/>
                <w:lang w:val="en-US" w:eastAsia="zh-CN"/>
              </w:rPr>
              <w:t>S011053000110192002943</w:t>
            </w:r>
          </w:p>
        </w:tc>
        <w:tc>
          <w:tcPr>
            <w:tcW w:w="2662" w:type="dxa"/>
            <w:gridSpan w:val="5"/>
            <w:vAlign w:val="center"/>
          </w:tcPr>
          <w:p>
            <w:pPr>
              <w:widowControl/>
              <w:adjustRightInd w:val="0"/>
              <w:snapToGrid w:val="0"/>
              <w:jc w:val="center"/>
              <w:rPr>
                <w:rFonts w:hint="eastAsia" w:ascii="仿宋" w:hAnsi="仿宋" w:eastAsia="仿宋" w:cs="宋体"/>
                <w:kern w:val="0"/>
                <w:szCs w:val="21"/>
                <w:lang w:val="en-US" w:eastAsia="zh-CN"/>
              </w:rPr>
            </w:pPr>
          </w:p>
        </w:tc>
        <w:tc>
          <w:tcPr>
            <w:tcW w:w="1663" w:type="dxa"/>
            <w:vAlign w:val="center"/>
          </w:tcPr>
          <w:p>
            <w:pPr>
              <w:adjustRightInd w:val="0"/>
              <w:snapToGrid w:val="0"/>
              <w:jc w:val="center"/>
              <w:rPr>
                <w:rFonts w:hint="eastAsia" w:ascii="仿宋" w:hAnsi="仿宋" w:eastAsia="仿宋"/>
                <w:szCs w:val="21"/>
              </w:rPr>
            </w:pPr>
            <w:r>
              <w:rPr>
                <w:rFonts w:hint="eastAsia" w:ascii="仿宋" w:hAnsi="仿宋" w:eastAsia="仿宋"/>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val="en-US" w:eastAsia="zh-CN"/>
              </w:rPr>
              <w:t>唐波</w:t>
            </w:r>
          </w:p>
        </w:tc>
        <w:tc>
          <w:tcPr>
            <w:tcW w:w="1586" w:type="dxa"/>
            <w:gridSpan w:val="2"/>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val="en-US" w:eastAsia="zh-CN"/>
              </w:rPr>
              <w:t>机械</w:t>
            </w:r>
          </w:p>
        </w:tc>
        <w:tc>
          <w:tcPr>
            <w:tcW w:w="2661" w:type="dxa"/>
            <w:gridSpan w:val="5"/>
            <w:vAlign w:val="center"/>
          </w:tcPr>
          <w:p>
            <w:pPr>
              <w:widowControl/>
              <w:adjustRightInd w:val="0"/>
              <w:snapToGrid w:val="0"/>
              <w:jc w:val="center"/>
              <w:rPr>
                <w:rFonts w:hint="default" w:ascii="仿宋" w:hAnsi="仿宋" w:eastAsia="仿宋" w:cs="宋体"/>
                <w:kern w:val="0"/>
                <w:szCs w:val="21"/>
                <w:lang w:val="en-US" w:eastAsia="zh-CN"/>
              </w:rPr>
            </w:pPr>
            <w:r>
              <w:rPr>
                <w:rFonts w:hint="eastAsia" w:ascii="仿宋" w:hAnsi="仿宋" w:eastAsia="仿宋" w:cs="宋体"/>
                <w:kern w:val="0"/>
                <w:szCs w:val="21"/>
                <w:lang w:val="en-US" w:eastAsia="zh-CN"/>
              </w:rPr>
              <w:t>S011053000110192003004</w:t>
            </w:r>
          </w:p>
        </w:tc>
        <w:tc>
          <w:tcPr>
            <w:tcW w:w="2662" w:type="dxa"/>
            <w:gridSpan w:val="5"/>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val="en-US" w:eastAsia="zh-CN"/>
              </w:rPr>
              <w:t>-</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val="en-US" w:eastAsia="zh-CN"/>
              </w:rPr>
              <w:t>王颜龙</w:t>
            </w:r>
          </w:p>
        </w:tc>
        <w:tc>
          <w:tcPr>
            <w:tcW w:w="1586" w:type="dxa"/>
            <w:gridSpan w:val="2"/>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val="en-US" w:eastAsia="zh-CN"/>
              </w:rPr>
              <w:t>采矿</w:t>
            </w:r>
          </w:p>
        </w:tc>
        <w:tc>
          <w:tcPr>
            <w:tcW w:w="2661" w:type="dxa"/>
            <w:gridSpan w:val="5"/>
            <w:vAlign w:val="center"/>
          </w:tcPr>
          <w:p>
            <w:pPr>
              <w:widowControl/>
              <w:adjustRightInd w:val="0"/>
              <w:snapToGrid w:val="0"/>
              <w:jc w:val="center"/>
              <w:rPr>
                <w:rFonts w:hint="default" w:ascii="仿宋" w:hAnsi="仿宋" w:eastAsia="仿宋" w:cs="宋体"/>
                <w:kern w:val="0"/>
                <w:szCs w:val="21"/>
                <w:lang w:val="en-US" w:eastAsia="zh-CN"/>
              </w:rPr>
            </w:pPr>
            <w:r>
              <w:rPr>
                <w:rFonts w:hint="eastAsia" w:ascii="仿宋" w:hAnsi="仿宋" w:eastAsia="仿宋" w:cs="宋体"/>
                <w:kern w:val="0"/>
                <w:szCs w:val="21"/>
                <w:lang w:val="en-US" w:eastAsia="zh-CN"/>
              </w:rPr>
              <w:t>1800000000301325</w:t>
            </w:r>
          </w:p>
        </w:tc>
        <w:tc>
          <w:tcPr>
            <w:tcW w:w="2662" w:type="dxa"/>
            <w:gridSpan w:val="5"/>
            <w:vAlign w:val="center"/>
          </w:tcPr>
          <w:p>
            <w:pPr>
              <w:widowControl/>
              <w:adjustRightInd w:val="0"/>
              <w:snapToGrid w:val="0"/>
              <w:jc w:val="center"/>
              <w:rPr>
                <w:rFonts w:hint="eastAsia" w:ascii="仿宋" w:hAnsi="仿宋" w:eastAsia="仿宋" w:cs="宋体"/>
                <w:kern w:val="0"/>
                <w:szCs w:val="21"/>
                <w:lang w:val="en-US" w:eastAsia="zh-CN"/>
              </w:rPr>
            </w:pPr>
          </w:p>
        </w:tc>
        <w:tc>
          <w:tcPr>
            <w:tcW w:w="1663" w:type="dxa"/>
            <w:vAlign w:val="center"/>
          </w:tcPr>
          <w:p>
            <w:pPr>
              <w:adjustRightInd w:val="0"/>
              <w:snapToGrid w:val="0"/>
              <w:jc w:val="center"/>
              <w:rPr>
                <w:rFonts w:hint="eastAsia" w:ascii="仿宋" w:hAnsi="仿宋" w:eastAsia="仿宋"/>
                <w:szCs w:val="21"/>
                <w:lang w:val="en-US" w:eastAsia="zh-CN"/>
              </w:rPr>
            </w:pPr>
            <w:r>
              <w:rPr>
                <w:rFonts w:hint="eastAsia" w:ascii="仿宋" w:hAnsi="仿宋" w:eastAsia="仿宋"/>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hint="default" w:ascii="仿宋" w:hAnsi="仿宋" w:eastAsia="仿宋" w:cs="宋体"/>
                <w:kern w:val="0"/>
                <w:szCs w:val="21"/>
                <w:lang w:val="en-US" w:eastAsia="zh-CN"/>
              </w:rPr>
            </w:pPr>
            <w:r>
              <w:rPr>
                <w:rFonts w:hint="eastAsia" w:ascii="仿宋" w:hAnsi="仿宋" w:eastAsia="仿宋" w:cs="宋体"/>
                <w:kern w:val="0"/>
                <w:szCs w:val="21"/>
                <w:lang w:val="en-US" w:eastAsia="zh-CN"/>
              </w:rPr>
              <w:t>吴子科</w:t>
            </w:r>
          </w:p>
        </w:tc>
        <w:tc>
          <w:tcPr>
            <w:tcW w:w="1586" w:type="dxa"/>
            <w:gridSpan w:val="2"/>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val="en-US" w:eastAsia="zh-CN"/>
              </w:rPr>
              <w:t>水工</w:t>
            </w:r>
          </w:p>
        </w:tc>
        <w:tc>
          <w:tcPr>
            <w:tcW w:w="2661" w:type="dxa"/>
            <w:gridSpan w:val="5"/>
            <w:vAlign w:val="center"/>
          </w:tcPr>
          <w:p>
            <w:pPr>
              <w:widowControl/>
              <w:adjustRightInd w:val="0"/>
              <w:snapToGrid w:val="0"/>
              <w:jc w:val="center"/>
              <w:rPr>
                <w:rFonts w:hint="default" w:ascii="仿宋" w:hAnsi="仿宋" w:eastAsia="仿宋" w:cs="宋体"/>
                <w:kern w:val="0"/>
                <w:szCs w:val="21"/>
                <w:lang w:val="en-US" w:eastAsia="zh-CN"/>
              </w:rPr>
            </w:pPr>
            <w:r>
              <w:rPr>
                <w:rFonts w:hint="eastAsia" w:ascii="仿宋" w:hAnsi="仿宋" w:eastAsia="仿宋" w:cs="宋体"/>
                <w:kern w:val="0"/>
                <w:szCs w:val="21"/>
                <w:lang w:val="en-US" w:eastAsia="zh-CN"/>
              </w:rPr>
              <w:t>1500000000100173</w:t>
            </w:r>
          </w:p>
        </w:tc>
        <w:tc>
          <w:tcPr>
            <w:tcW w:w="2662" w:type="dxa"/>
            <w:gridSpan w:val="5"/>
            <w:vAlign w:val="center"/>
          </w:tcPr>
          <w:p>
            <w:pPr>
              <w:widowControl/>
              <w:adjustRightInd w:val="0"/>
              <w:snapToGrid w:val="0"/>
              <w:jc w:val="center"/>
              <w:rPr>
                <w:rFonts w:hint="eastAsia" w:ascii="仿宋" w:hAnsi="仿宋" w:eastAsia="仿宋" w:cs="宋体"/>
                <w:kern w:val="0"/>
                <w:szCs w:val="21"/>
                <w:lang w:val="en-US" w:eastAsia="zh-CN"/>
              </w:rPr>
            </w:pPr>
          </w:p>
        </w:tc>
        <w:tc>
          <w:tcPr>
            <w:tcW w:w="1663" w:type="dxa"/>
            <w:vAlign w:val="center"/>
          </w:tcPr>
          <w:p>
            <w:pPr>
              <w:adjustRightInd w:val="0"/>
              <w:snapToGrid w:val="0"/>
              <w:jc w:val="center"/>
              <w:rPr>
                <w:rFonts w:hint="eastAsia" w:ascii="仿宋" w:hAnsi="仿宋" w:eastAsia="仿宋"/>
                <w:szCs w:val="21"/>
                <w:lang w:val="en-US" w:eastAsia="zh-CN"/>
              </w:rPr>
            </w:pPr>
            <w:r>
              <w:rPr>
                <w:rFonts w:hint="eastAsia" w:ascii="仿宋" w:hAnsi="仿宋" w:eastAsia="仿宋"/>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冯皓</w:t>
            </w:r>
          </w:p>
        </w:tc>
        <w:tc>
          <w:tcPr>
            <w:tcW w:w="1586"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机械、化工机械</w:t>
            </w:r>
          </w:p>
        </w:tc>
        <w:tc>
          <w:tcPr>
            <w:tcW w:w="2661" w:type="dxa"/>
            <w:gridSpan w:val="5"/>
            <w:vAlign w:val="center"/>
          </w:tcPr>
          <w:p>
            <w:pPr>
              <w:widowControl/>
              <w:adjustRightInd w:val="0"/>
              <w:snapToGrid w:val="0"/>
              <w:jc w:val="center"/>
              <w:rPr>
                <w:rFonts w:hint="default" w:ascii="仿宋" w:hAnsi="仿宋" w:eastAsia="仿宋" w:cs="宋体"/>
                <w:kern w:val="0"/>
                <w:szCs w:val="21"/>
                <w:lang w:val="en-US" w:eastAsia="zh-CN"/>
              </w:rPr>
            </w:pPr>
            <w:r>
              <w:rPr>
                <w:rFonts w:hint="eastAsia" w:ascii="仿宋" w:hAnsi="仿宋" w:eastAsia="仿宋" w:cs="宋体"/>
                <w:kern w:val="0"/>
                <w:szCs w:val="21"/>
                <w:lang w:val="en-US" w:eastAsia="zh-CN"/>
              </w:rPr>
              <w:t>1600000000201292</w:t>
            </w:r>
          </w:p>
        </w:tc>
        <w:tc>
          <w:tcPr>
            <w:tcW w:w="2662" w:type="dxa"/>
            <w:gridSpan w:val="5"/>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val="en-US" w:eastAsia="zh-CN"/>
              </w:rPr>
              <w:t>55130140330</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val="en-US" w:eastAsia="zh-CN"/>
              </w:rPr>
              <w:t>蔡治勇</w:t>
            </w:r>
          </w:p>
        </w:tc>
        <w:tc>
          <w:tcPr>
            <w:tcW w:w="1586" w:type="dxa"/>
            <w:gridSpan w:val="2"/>
            <w:vAlign w:val="center"/>
          </w:tcPr>
          <w:p>
            <w:pPr>
              <w:widowControl/>
              <w:adjustRightInd w:val="0"/>
              <w:snapToGrid w:val="0"/>
              <w:jc w:val="center"/>
              <w:rPr>
                <w:rFonts w:hint="default" w:ascii="仿宋" w:hAnsi="仿宋" w:eastAsia="仿宋" w:cs="宋体"/>
                <w:kern w:val="0"/>
                <w:szCs w:val="21"/>
                <w:lang w:val="en-US" w:eastAsia="zh-CN"/>
              </w:rPr>
            </w:pPr>
            <w:r>
              <w:rPr>
                <w:rFonts w:hint="eastAsia" w:ascii="仿宋" w:hAnsi="仿宋" w:eastAsia="仿宋" w:cs="宋体"/>
                <w:kern w:val="0"/>
                <w:szCs w:val="21"/>
                <w:lang w:val="en-US" w:eastAsia="zh-CN"/>
              </w:rPr>
              <w:t>火炸药、安全</w:t>
            </w:r>
          </w:p>
        </w:tc>
        <w:tc>
          <w:tcPr>
            <w:tcW w:w="2661" w:type="dxa"/>
            <w:gridSpan w:val="5"/>
            <w:vAlign w:val="center"/>
          </w:tcPr>
          <w:p>
            <w:pPr>
              <w:widowControl/>
              <w:adjustRightInd w:val="0"/>
              <w:snapToGrid w:val="0"/>
              <w:jc w:val="center"/>
              <w:rPr>
                <w:rFonts w:hint="default" w:ascii="仿宋" w:hAnsi="仿宋" w:eastAsia="仿宋" w:cs="宋体"/>
                <w:kern w:val="0"/>
                <w:szCs w:val="21"/>
                <w:lang w:val="en-US" w:eastAsia="zh-CN"/>
              </w:rPr>
            </w:pPr>
            <w:r>
              <w:rPr>
                <w:rFonts w:hint="eastAsia" w:ascii="仿宋" w:hAnsi="仿宋" w:eastAsia="仿宋" w:cs="宋体"/>
                <w:kern w:val="0"/>
                <w:szCs w:val="21"/>
                <w:lang w:val="en-US" w:eastAsia="zh-CN"/>
              </w:rPr>
              <w:t>0800000000102949</w:t>
            </w:r>
          </w:p>
        </w:tc>
        <w:tc>
          <w:tcPr>
            <w:tcW w:w="2662" w:type="dxa"/>
            <w:gridSpan w:val="5"/>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val="en-US" w:eastAsia="zh-CN"/>
              </w:rPr>
              <w:t>55080052964</w:t>
            </w:r>
          </w:p>
        </w:tc>
        <w:tc>
          <w:tcPr>
            <w:tcW w:w="1663" w:type="dxa"/>
            <w:vAlign w:val="center"/>
          </w:tcPr>
          <w:p>
            <w:pPr>
              <w:adjustRightInd w:val="0"/>
              <w:snapToGrid w:val="0"/>
              <w:jc w:val="center"/>
              <w:rPr>
                <w:rFonts w:hint="eastAsia" w:ascii="仿宋" w:hAnsi="仿宋" w:eastAsia="仿宋"/>
                <w:szCs w:val="21"/>
                <w:lang w:eastAsia="zh-CN"/>
              </w:rPr>
            </w:pPr>
            <w:r>
              <w:rPr>
                <w:rFonts w:hint="eastAsia" w:ascii="仿宋" w:hAnsi="仿宋" w:eastAsia="仿宋"/>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vAlign w:val="center"/>
          </w:tcPr>
          <w:p>
            <w:pPr>
              <w:spacing w:line="500" w:lineRule="exact"/>
              <w:jc w:val="center"/>
              <w:rPr>
                <w:rFonts w:ascii="仿宋" w:hAnsi="仿宋" w:eastAsia="仿宋"/>
                <w:color w:val="auto"/>
                <w:szCs w:val="21"/>
              </w:rPr>
            </w:pPr>
            <w:r>
              <w:rPr>
                <w:rFonts w:hint="eastAsia" w:ascii="仿宋" w:hAnsi="仿宋" w:eastAsia="仿宋"/>
                <w:b/>
                <w:color w:val="auto"/>
                <w:szCs w:val="21"/>
              </w:rPr>
              <w:t>项目简介</w:t>
            </w:r>
          </w:p>
        </w:tc>
        <w:tc>
          <w:tcPr>
            <w:tcW w:w="8572" w:type="dxa"/>
            <w:gridSpan w:val="13"/>
            <w:vAlign w:val="center"/>
          </w:tcPr>
          <w:p>
            <w:pPr>
              <w:adjustRightInd w:val="0"/>
              <w:snapToGrid w:val="0"/>
              <w:rPr>
                <w:rFonts w:ascii="仿宋" w:hAnsi="仿宋" w:eastAsia="仿宋" w:cs="宋体"/>
                <w:b/>
                <w:bCs/>
                <w:color w:val="auto"/>
                <w:szCs w:val="21"/>
              </w:rPr>
            </w:pPr>
            <w:r>
              <w:rPr>
                <w:rFonts w:hint="eastAsia" w:ascii="仿宋" w:hAnsi="仿宋" w:eastAsia="仿宋" w:cs="宋体"/>
                <w:b/>
                <w:bCs/>
                <w:color w:val="auto"/>
                <w:szCs w:val="21"/>
              </w:rPr>
              <w:t>项目简介：</w:t>
            </w:r>
          </w:p>
          <w:p>
            <w:pPr>
              <w:keepNext w:val="0"/>
              <w:keepLines w:val="0"/>
              <w:pageBreakBefore w:val="0"/>
              <w:widowControl w:val="0"/>
              <w:kinsoku/>
              <w:wordWrap/>
              <w:overflowPunct/>
              <w:topLinePunct w:val="0"/>
              <w:autoSpaceDE/>
              <w:autoSpaceDN/>
              <w:bidi w:val="0"/>
              <w:adjustRightInd w:val="0"/>
              <w:snapToGrid w:val="0"/>
              <w:spacing w:line="400" w:lineRule="exact"/>
              <w:textAlignment w:val="auto"/>
              <w:rPr>
                <w:rFonts w:hint="eastAsia" w:ascii="仿宋" w:hAnsi="仿宋" w:eastAsia="仿宋" w:cs="宋体"/>
                <w:bCs/>
                <w:color w:val="auto"/>
                <w:szCs w:val="21"/>
                <w:lang w:val="en-US" w:eastAsia="zh-CN"/>
              </w:rPr>
            </w:pPr>
            <w:bookmarkStart w:id="0" w:name="_Toc423437632"/>
            <w:r>
              <w:rPr>
                <w:rFonts w:hint="eastAsia" w:ascii="仿宋" w:hAnsi="仿宋" w:eastAsia="仿宋" w:cs="宋体"/>
                <w:bCs/>
                <w:color w:val="auto"/>
                <w:szCs w:val="21"/>
                <w:lang w:val="en-US" w:eastAsia="zh-CN"/>
              </w:rPr>
              <w:t>一、企业简介</w:t>
            </w:r>
          </w:p>
          <w:p>
            <w:pPr>
              <w:keepNext w:val="0"/>
              <w:keepLines w:val="0"/>
              <w:pageBreakBefore w:val="0"/>
              <w:widowControl w:val="0"/>
              <w:kinsoku/>
              <w:wordWrap/>
              <w:overflowPunct/>
              <w:topLinePunct w:val="0"/>
              <w:autoSpaceDE/>
              <w:autoSpaceDN/>
              <w:bidi w:val="0"/>
              <w:adjustRightInd w:val="0"/>
              <w:snapToGrid w:val="0"/>
              <w:spacing w:line="400" w:lineRule="exact"/>
              <w:textAlignment w:val="auto"/>
              <w:rPr>
                <w:rFonts w:hint="eastAsia" w:ascii="仿宋" w:hAnsi="仿宋" w:eastAsia="仿宋" w:cs="宋体"/>
                <w:bCs/>
                <w:color w:val="auto"/>
                <w:szCs w:val="21"/>
                <w:lang w:val="en-US" w:eastAsia="zh-CN"/>
              </w:rPr>
            </w:pPr>
            <w:r>
              <w:rPr>
                <w:rFonts w:hint="default" w:ascii="仿宋" w:hAnsi="仿宋" w:eastAsia="仿宋" w:cs="宋体"/>
                <w:bCs/>
                <w:color w:val="auto"/>
                <w:szCs w:val="21"/>
                <w:lang w:val="zh-CN" w:eastAsia="zh-CN"/>
              </w:rPr>
              <w:t>景泰县顺翔石料有限责任公司正路石料场采矿权人为景泰县顺翔石料有限责任公司，公司成立于20</w:t>
            </w:r>
            <w:r>
              <w:rPr>
                <w:rFonts w:hint="default" w:ascii="仿宋" w:hAnsi="仿宋" w:eastAsia="仿宋" w:cs="宋体"/>
                <w:bCs/>
                <w:color w:val="auto"/>
                <w:szCs w:val="21"/>
                <w:lang w:val="en-US" w:eastAsia="zh-CN"/>
              </w:rPr>
              <w:t>17</w:t>
            </w:r>
            <w:r>
              <w:rPr>
                <w:rFonts w:hint="default" w:ascii="仿宋" w:hAnsi="仿宋" w:eastAsia="仿宋" w:cs="宋体"/>
                <w:bCs/>
                <w:color w:val="auto"/>
                <w:szCs w:val="21"/>
                <w:lang w:val="zh-CN" w:eastAsia="zh-CN"/>
              </w:rPr>
              <w:t>年</w:t>
            </w:r>
            <w:r>
              <w:rPr>
                <w:rFonts w:hint="default" w:ascii="仿宋" w:hAnsi="仿宋" w:eastAsia="仿宋" w:cs="宋体"/>
                <w:bCs/>
                <w:color w:val="auto"/>
                <w:szCs w:val="21"/>
                <w:lang w:val="en-US" w:eastAsia="zh-CN"/>
              </w:rPr>
              <w:t>12</w:t>
            </w:r>
            <w:r>
              <w:rPr>
                <w:rFonts w:hint="default" w:ascii="仿宋" w:hAnsi="仿宋" w:eastAsia="仿宋" w:cs="宋体"/>
                <w:bCs/>
                <w:color w:val="auto"/>
                <w:szCs w:val="21"/>
                <w:lang w:val="zh-CN" w:eastAsia="zh-CN"/>
              </w:rPr>
              <w:t>月2</w:t>
            </w:r>
            <w:r>
              <w:rPr>
                <w:rFonts w:hint="default" w:ascii="仿宋" w:hAnsi="仿宋" w:eastAsia="仿宋" w:cs="宋体"/>
                <w:bCs/>
                <w:color w:val="auto"/>
                <w:szCs w:val="21"/>
                <w:lang w:val="en-US" w:eastAsia="zh-CN"/>
              </w:rPr>
              <w:t>7</w:t>
            </w:r>
            <w:r>
              <w:rPr>
                <w:rFonts w:hint="default" w:ascii="仿宋" w:hAnsi="仿宋" w:eastAsia="仿宋" w:cs="宋体"/>
                <w:bCs/>
                <w:color w:val="auto"/>
                <w:szCs w:val="21"/>
                <w:lang w:val="zh-CN" w:eastAsia="zh-CN"/>
              </w:rPr>
              <w:t>日，公司法定代表人：张昌平，注册资本：</w:t>
            </w:r>
            <w:r>
              <w:rPr>
                <w:rFonts w:hint="default" w:ascii="仿宋" w:hAnsi="仿宋" w:eastAsia="仿宋" w:cs="宋体"/>
                <w:bCs/>
                <w:color w:val="auto"/>
                <w:szCs w:val="21"/>
                <w:lang w:val="en-US" w:eastAsia="zh-CN"/>
              </w:rPr>
              <w:t>600</w:t>
            </w:r>
            <w:r>
              <w:rPr>
                <w:rFonts w:hint="default" w:ascii="仿宋" w:hAnsi="仿宋" w:eastAsia="仿宋" w:cs="宋体"/>
                <w:bCs/>
                <w:color w:val="auto"/>
                <w:szCs w:val="21"/>
                <w:lang w:val="zh-CN" w:eastAsia="zh-CN"/>
              </w:rPr>
              <w:t>万元整，公司住所位于甘肃省白银市景泰县正路镇双墩村，隶属于景泰县管辖。经营范围：石料、石灰石、白灰的开采、加工与销售等</w:t>
            </w:r>
            <w:r>
              <w:rPr>
                <w:rFonts w:hint="eastAsia" w:ascii="仿宋" w:hAnsi="仿宋" w:eastAsia="仿宋" w:cs="宋体"/>
                <w:bCs/>
                <w:color w:val="auto"/>
                <w:szCs w:val="21"/>
                <w:lang w:val="en-US" w:eastAsia="zh-CN"/>
              </w:rPr>
              <w:t>。</w:t>
            </w:r>
            <w:r>
              <w:rPr>
                <w:rFonts w:hint="default" w:ascii="仿宋" w:hAnsi="仿宋" w:eastAsia="仿宋" w:cs="宋体"/>
                <w:bCs/>
                <w:color w:val="auto"/>
                <w:szCs w:val="21"/>
                <w:lang w:val="zh-CN" w:eastAsia="zh-CN"/>
              </w:rPr>
              <w:t>企业统一社会信息代码：916204</w:t>
            </w:r>
            <w:r>
              <w:rPr>
                <w:rFonts w:hint="default" w:ascii="仿宋" w:hAnsi="仿宋" w:eastAsia="仿宋" w:cs="宋体"/>
                <w:bCs/>
                <w:color w:val="auto"/>
                <w:szCs w:val="21"/>
                <w:lang w:val="en-US" w:eastAsia="zh-CN"/>
              </w:rPr>
              <w:t>23MA74RYX702</w:t>
            </w:r>
            <w:r>
              <w:rPr>
                <w:rFonts w:hint="default" w:ascii="仿宋" w:hAnsi="仿宋" w:eastAsia="仿宋" w:cs="宋体"/>
                <w:bCs/>
                <w:color w:val="auto"/>
                <w:szCs w:val="21"/>
                <w:lang w:val="zh-CN" w:eastAsia="zh-CN"/>
              </w:rPr>
              <w:t>；采矿许可证号C6204232010037130057989</w:t>
            </w:r>
            <w:r>
              <w:rPr>
                <w:rFonts w:hint="eastAsia" w:ascii="仿宋" w:hAnsi="仿宋" w:eastAsia="仿宋" w:cs="宋体"/>
                <w:bCs/>
                <w:color w:val="auto"/>
                <w:szCs w:val="21"/>
                <w:lang w:val="en-US" w:eastAsia="zh-CN"/>
              </w:rPr>
              <w:t>。</w:t>
            </w:r>
          </w:p>
          <w:bookmarkEnd w:id="0"/>
          <w:p>
            <w:pPr>
              <w:pStyle w:val="5"/>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textAlignment w:val="auto"/>
              <w:rPr>
                <w:rFonts w:hint="eastAsia" w:ascii="仿宋" w:hAnsi="仿宋" w:eastAsia="仿宋" w:cs="仿宋"/>
                <w:caps w:val="0"/>
                <w:color w:val="auto"/>
                <w:sz w:val="21"/>
                <w:szCs w:val="21"/>
                <w:highlight w:val="none"/>
                <w:lang w:eastAsia="zh-CN"/>
              </w:rPr>
            </w:pPr>
            <w:bookmarkStart w:id="1" w:name="_Toc227490309"/>
            <w:bookmarkStart w:id="2" w:name="_Toc185403055"/>
            <w:bookmarkStart w:id="3" w:name="_Toc248381623"/>
            <w:r>
              <w:rPr>
                <w:rFonts w:hint="eastAsia" w:ascii="仿宋" w:hAnsi="仿宋" w:eastAsia="仿宋" w:cs="仿宋"/>
                <w:caps w:val="0"/>
                <w:color w:val="auto"/>
                <w:sz w:val="21"/>
                <w:szCs w:val="21"/>
                <w:highlight w:val="none"/>
              </w:rPr>
              <w:t>景泰县顺翔石料有限责任公司正路石料场位于</w:t>
            </w:r>
            <w:r>
              <w:rPr>
                <w:rFonts w:hint="eastAsia" w:ascii="仿宋" w:hAnsi="仿宋" w:eastAsia="仿宋" w:cs="仿宋"/>
                <w:caps w:val="0"/>
                <w:color w:val="auto"/>
                <w:sz w:val="21"/>
                <w:szCs w:val="21"/>
                <w:highlight w:val="none"/>
                <w:lang w:eastAsia="zh-CN"/>
              </w:rPr>
              <w:t>矿区</w:t>
            </w:r>
            <w:r>
              <w:rPr>
                <w:rFonts w:hint="eastAsia" w:ascii="仿宋" w:hAnsi="仿宋" w:eastAsia="仿宋" w:cs="仿宋"/>
                <w:caps w:val="0"/>
                <w:color w:val="auto"/>
                <w:sz w:val="21"/>
                <w:szCs w:val="21"/>
                <w:highlight w:val="none"/>
              </w:rPr>
              <w:t>位于景泰县</w:t>
            </w:r>
            <w:r>
              <w:rPr>
                <w:rFonts w:hint="eastAsia" w:ascii="仿宋" w:hAnsi="仿宋" w:eastAsia="仿宋" w:cs="仿宋"/>
                <w:caps w:val="0"/>
                <w:color w:val="auto"/>
                <w:sz w:val="21"/>
                <w:szCs w:val="21"/>
                <w:highlight w:val="none"/>
                <w:lang w:eastAsia="zh-CN"/>
              </w:rPr>
              <w:t>正路镇</w:t>
            </w:r>
            <w:r>
              <w:rPr>
                <w:rFonts w:hint="eastAsia" w:ascii="仿宋" w:hAnsi="仿宋" w:eastAsia="仿宋" w:cs="仿宋"/>
                <w:caps w:val="0"/>
                <w:color w:val="auto"/>
                <w:sz w:val="21"/>
                <w:szCs w:val="21"/>
                <w:highlight w:val="none"/>
              </w:rPr>
              <w:t>双墩村东侧6.5km处，景泰县城西南55公里处的</w:t>
            </w:r>
            <w:r>
              <w:rPr>
                <w:rFonts w:hint="eastAsia" w:ascii="仿宋" w:hAnsi="仿宋" w:eastAsia="仿宋" w:cs="仿宋"/>
                <w:caps w:val="0"/>
                <w:color w:val="auto"/>
                <w:sz w:val="21"/>
                <w:szCs w:val="21"/>
                <w:highlight w:val="none"/>
                <w:lang w:eastAsia="zh-CN"/>
              </w:rPr>
              <w:t>正路镇</w:t>
            </w:r>
            <w:r>
              <w:rPr>
                <w:rFonts w:hint="eastAsia" w:ascii="仿宋" w:hAnsi="仿宋" w:eastAsia="仿宋" w:cs="仿宋"/>
                <w:caps w:val="0"/>
                <w:color w:val="auto"/>
                <w:sz w:val="21"/>
                <w:szCs w:val="21"/>
                <w:highlight w:val="none"/>
              </w:rPr>
              <w:t>境内</w:t>
            </w:r>
            <w:r>
              <w:rPr>
                <w:rFonts w:hint="eastAsia" w:ascii="仿宋" w:hAnsi="仿宋" w:eastAsia="仿宋" w:cs="仿宋"/>
                <w:caps w:val="0"/>
                <w:color w:val="auto"/>
                <w:sz w:val="21"/>
                <w:szCs w:val="21"/>
                <w:highlight w:val="none"/>
                <w:lang w:eastAsia="zh-CN"/>
              </w:rPr>
              <w:t>，</w:t>
            </w:r>
            <w:r>
              <w:rPr>
                <w:rFonts w:hint="eastAsia" w:ascii="仿宋" w:hAnsi="仿宋" w:eastAsia="仿宋" w:cs="仿宋"/>
                <w:caps w:val="0"/>
                <w:color w:val="auto"/>
                <w:sz w:val="21"/>
                <w:szCs w:val="21"/>
                <w:highlight w:val="none"/>
              </w:rPr>
              <w:t>西南距兰州市秦川镇约28公里、东南距白银市约85公里，南距兰州市约96公里。石料场有简易道路通省道S201，经省道向北可通往景泰县城、宁夏等地，向南通兰州新区，经省道S201线向北可通S217至白银市白银区、靖远县、平川区、会宁县等地。附近高速公路、铁路贯穿景泰县境内，交通比较便利便利</w:t>
            </w:r>
            <w:r>
              <w:rPr>
                <w:rFonts w:hint="eastAsia" w:ascii="仿宋" w:hAnsi="仿宋" w:eastAsia="仿宋" w:cs="仿宋"/>
                <w:caps w:val="0"/>
                <w:color w:val="auto"/>
                <w:sz w:val="21"/>
                <w:szCs w:val="21"/>
                <w:highlight w:val="none"/>
                <w:lang w:eastAsia="zh-CN"/>
              </w:rPr>
              <w:t>。</w:t>
            </w:r>
          </w:p>
          <w:p>
            <w:pPr>
              <w:pStyle w:val="5"/>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textAlignment w:val="auto"/>
              <w:rPr>
                <w:rFonts w:hint="eastAsia" w:ascii="仿宋" w:hAnsi="仿宋" w:eastAsia="仿宋" w:cs="仿宋"/>
                <w:color w:val="auto"/>
                <w:kern w:val="2"/>
                <w:sz w:val="21"/>
                <w:szCs w:val="21"/>
                <w:lang w:eastAsia="zh-CN"/>
              </w:rPr>
            </w:pPr>
            <w:r>
              <w:rPr>
                <w:rFonts w:hint="eastAsia" w:ascii="仿宋" w:hAnsi="仿宋" w:eastAsia="仿宋" w:cs="仿宋"/>
                <w:color w:val="auto"/>
                <w:kern w:val="2"/>
                <w:sz w:val="21"/>
                <w:szCs w:val="21"/>
                <w:lang w:eastAsia="zh-CN"/>
              </w:rPr>
              <w:t>矿石</w:t>
            </w:r>
            <w:r>
              <w:rPr>
                <w:rFonts w:hint="eastAsia" w:ascii="仿宋" w:hAnsi="仿宋" w:eastAsia="仿宋" w:cs="仿宋"/>
                <w:color w:val="auto"/>
                <w:kern w:val="2"/>
                <w:sz w:val="21"/>
                <w:szCs w:val="21"/>
              </w:rPr>
              <w:t>加工生产的工业场地位于二采区东侧180m外山坳的开阔平缓处（为原矿山采矿形成的场地，占地面积约 56000m</w:t>
            </w:r>
            <w:r>
              <w:rPr>
                <w:rFonts w:hint="eastAsia" w:ascii="仿宋" w:hAnsi="仿宋" w:eastAsia="仿宋" w:cs="仿宋"/>
                <w:color w:val="auto"/>
                <w:kern w:val="2"/>
                <w:sz w:val="21"/>
                <w:szCs w:val="21"/>
                <w:vertAlign w:val="superscript"/>
              </w:rPr>
              <w:t>2</w:t>
            </w:r>
            <w:r>
              <w:rPr>
                <w:rFonts w:hint="eastAsia" w:ascii="仿宋" w:hAnsi="仿宋" w:eastAsia="仿宋" w:cs="仿宋"/>
                <w:color w:val="auto"/>
                <w:kern w:val="2"/>
                <w:sz w:val="21"/>
                <w:szCs w:val="21"/>
              </w:rPr>
              <w:t>），距离三采区约180m，距离一采区约380m</w:t>
            </w:r>
            <w:r>
              <w:rPr>
                <w:rFonts w:hint="eastAsia" w:ascii="仿宋" w:hAnsi="仿宋" w:eastAsia="仿宋" w:cs="仿宋"/>
                <w:color w:val="auto"/>
                <w:kern w:val="2"/>
                <w:sz w:val="21"/>
                <w:szCs w:val="21"/>
                <w:lang w:eastAsia="zh-CN"/>
              </w:rPr>
              <w:t>。</w:t>
            </w:r>
          </w:p>
          <w:p>
            <w:pPr>
              <w:pStyle w:val="5"/>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textAlignment w:val="auto"/>
              <w:rPr>
                <w:rFonts w:hint="eastAsia" w:ascii="仿宋" w:hAnsi="仿宋" w:eastAsia="仿宋" w:cs="宋体"/>
                <w:bCs/>
                <w:color w:val="auto"/>
                <w:szCs w:val="21"/>
                <w:lang w:val="zh-CN" w:eastAsia="zh-CN"/>
              </w:rPr>
            </w:pPr>
            <w:r>
              <w:rPr>
                <w:rFonts w:hint="eastAsia" w:ascii="仿宋" w:hAnsi="仿宋" w:eastAsia="仿宋" w:cs="仿宋"/>
                <w:color w:val="auto"/>
                <w:sz w:val="21"/>
                <w:szCs w:val="21"/>
                <w:highlight w:val="none"/>
                <w:lang w:eastAsia="zh-CN"/>
              </w:rPr>
              <w:t>景泰县顺翔石料有限责任公司正路石料场采矿许可证，划定三个采区，一采区范围由</w:t>
            </w:r>
            <w:r>
              <w:rPr>
                <w:rFonts w:hint="eastAsia" w:ascii="仿宋" w:hAnsi="仿宋" w:eastAsia="仿宋" w:cs="仿宋"/>
                <w:color w:val="auto"/>
                <w:sz w:val="21"/>
                <w:szCs w:val="21"/>
                <w:highlight w:val="none"/>
                <w:lang w:val="en-US" w:eastAsia="zh-CN"/>
              </w:rPr>
              <w:t>6个</w:t>
            </w:r>
            <w:r>
              <w:rPr>
                <w:rFonts w:hint="eastAsia" w:ascii="仿宋" w:hAnsi="仿宋" w:eastAsia="仿宋" w:cs="仿宋"/>
                <w:color w:val="auto"/>
                <w:sz w:val="21"/>
                <w:szCs w:val="21"/>
                <w:highlight w:val="none"/>
                <w:lang w:eastAsia="zh-CN"/>
              </w:rPr>
              <w:t>拐点圈闭，标高从</w:t>
            </w:r>
            <w:r>
              <w:rPr>
                <w:rFonts w:hint="eastAsia" w:ascii="仿宋" w:hAnsi="仿宋" w:eastAsia="仿宋" w:cs="仿宋"/>
                <w:color w:val="auto"/>
                <w:sz w:val="21"/>
                <w:szCs w:val="21"/>
                <w:highlight w:val="none"/>
                <w:lang w:val="en-US" w:eastAsia="zh-CN"/>
              </w:rPr>
              <w:t>2470米至2375米；</w:t>
            </w:r>
            <w:r>
              <w:rPr>
                <w:rFonts w:hint="eastAsia" w:ascii="仿宋" w:hAnsi="仿宋" w:eastAsia="仿宋" w:cs="仿宋"/>
                <w:color w:val="auto"/>
                <w:sz w:val="21"/>
                <w:szCs w:val="21"/>
                <w:highlight w:val="none"/>
                <w:lang w:eastAsia="zh-CN"/>
              </w:rPr>
              <w:t>二采区范围由</w:t>
            </w:r>
            <w:r>
              <w:rPr>
                <w:rFonts w:hint="eastAsia" w:ascii="仿宋" w:hAnsi="仿宋" w:eastAsia="仿宋" w:cs="仿宋"/>
                <w:color w:val="auto"/>
                <w:sz w:val="21"/>
                <w:szCs w:val="21"/>
                <w:highlight w:val="none"/>
                <w:lang w:val="en-US" w:eastAsia="zh-CN"/>
              </w:rPr>
              <w:t>4个</w:t>
            </w:r>
            <w:r>
              <w:rPr>
                <w:rFonts w:hint="eastAsia" w:ascii="仿宋" w:hAnsi="仿宋" w:eastAsia="仿宋" w:cs="仿宋"/>
                <w:color w:val="auto"/>
                <w:sz w:val="21"/>
                <w:szCs w:val="21"/>
                <w:highlight w:val="none"/>
                <w:lang w:eastAsia="zh-CN"/>
              </w:rPr>
              <w:t>拐点圈闭，标高从2465米至2350米；三采区范围由</w:t>
            </w:r>
            <w:r>
              <w:rPr>
                <w:rFonts w:hint="eastAsia" w:ascii="仿宋" w:hAnsi="仿宋" w:eastAsia="仿宋" w:cs="仿宋"/>
                <w:color w:val="auto"/>
                <w:sz w:val="21"/>
                <w:szCs w:val="21"/>
                <w:highlight w:val="none"/>
                <w:lang w:val="en-US" w:eastAsia="zh-CN"/>
              </w:rPr>
              <w:t>4个</w:t>
            </w:r>
            <w:r>
              <w:rPr>
                <w:rFonts w:hint="eastAsia" w:ascii="仿宋" w:hAnsi="仿宋" w:eastAsia="仿宋" w:cs="仿宋"/>
                <w:color w:val="auto"/>
                <w:sz w:val="21"/>
                <w:szCs w:val="21"/>
                <w:highlight w:val="none"/>
                <w:lang w:eastAsia="zh-CN"/>
              </w:rPr>
              <w:t>拐点圈闭，标高从2410米至2375米。矿区核准开采深度为2</w:t>
            </w:r>
            <w:r>
              <w:rPr>
                <w:rFonts w:hint="eastAsia" w:ascii="仿宋" w:hAnsi="仿宋" w:eastAsia="仿宋" w:cs="仿宋"/>
                <w:color w:val="auto"/>
                <w:sz w:val="21"/>
                <w:szCs w:val="21"/>
                <w:highlight w:val="none"/>
                <w:lang w:val="en-US" w:eastAsia="zh-CN"/>
              </w:rPr>
              <w:t>470</w:t>
            </w:r>
            <w:r>
              <w:rPr>
                <w:rFonts w:hint="eastAsia" w:ascii="仿宋" w:hAnsi="仿宋" w:eastAsia="仿宋" w:cs="仿宋"/>
                <w:color w:val="auto"/>
                <w:sz w:val="21"/>
                <w:szCs w:val="21"/>
                <w:highlight w:val="none"/>
                <w:lang w:eastAsia="zh-CN"/>
              </w:rPr>
              <w:t>米至2</w:t>
            </w:r>
            <w:r>
              <w:rPr>
                <w:rFonts w:hint="eastAsia" w:ascii="仿宋" w:hAnsi="仿宋" w:eastAsia="仿宋" w:cs="仿宋"/>
                <w:color w:val="auto"/>
                <w:sz w:val="21"/>
                <w:szCs w:val="21"/>
                <w:highlight w:val="none"/>
                <w:lang w:val="en-US" w:eastAsia="zh-CN"/>
              </w:rPr>
              <w:t>350</w:t>
            </w:r>
            <w:r>
              <w:rPr>
                <w:rFonts w:hint="eastAsia" w:ascii="仿宋" w:hAnsi="仿宋" w:eastAsia="仿宋" w:cs="仿宋"/>
                <w:color w:val="auto"/>
                <w:sz w:val="21"/>
                <w:szCs w:val="21"/>
                <w:highlight w:val="none"/>
                <w:lang w:eastAsia="zh-CN"/>
              </w:rPr>
              <w:t>米，开采深度</w:t>
            </w:r>
            <w:r>
              <w:rPr>
                <w:rFonts w:hint="eastAsia" w:ascii="仿宋" w:hAnsi="仿宋" w:eastAsia="仿宋" w:cs="仿宋"/>
                <w:color w:val="auto"/>
                <w:sz w:val="21"/>
                <w:szCs w:val="21"/>
                <w:highlight w:val="none"/>
                <w:lang w:val="en-US" w:eastAsia="zh-CN"/>
              </w:rPr>
              <w:t>120</w:t>
            </w:r>
            <w:r>
              <w:rPr>
                <w:rFonts w:hint="eastAsia" w:ascii="仿宋" w:hAnsi="仿宋" w:eastAsia="仿宋" w:cs="仿宋"/>
                <w:color w:val="auto"/>
                <w:sz w:val="21"/>
                <w:szCs w:val="21"/>
                <w:highlight w:val="none"/>
                <w:lang w:eastAsia="zh-CN"/>
              </w:rPr>
              <w:t>m，开采面积</w:t>
            </w:r>
            <w:r>
              <w:rPr>
                <w:rFonts w:hint="eastAsia" w:ascii="仿宋" w:hAnsi="仿宋" w:eastAsia="仿宋" w:cs="仿宋"/>
                <w:color w:val="auto"/>
                <w:sz w:val="21"/>
                <w:szCs w:val="21"/>
                <w:highlight w:val="none"/>
                <w:lang w:val="en-US" w:eastAsia="zh-CN"/>
              </w:rPr>
              <w:t>1.8725km</w:t>
            </w:r>
            <w:r>
              <w:rPr>
                <w:rFonts w:hint="eastAsia" w:ascii="仿宋" w:hAnsi="仿宋" w:eastAsia="仿宋" w:cs="仿宋"/>
                <w:color w:val="auto"/>
                <w:sz w:val="21"/>
                <w:szCs w:val="21"/>
                <w:highlight w:val="none"/>
                <w:vertAlign w:val="superscript"/>
                <w:lang w:eastAsia="zh-CN"/>
              </w:rPr>
              <w:t>2</w:t>
            </w:r>
            <w:r>
              <w:rPr>
                <w:rFonts w:hint="eastAsia" w:ascii="仿宋" w:hAnsi="仿宋" w:eastAsia="仿宋" w:cs="宋体"/>
                <w:bCs/>
                <w:color w:val="auto"/>
                <w:szCs w:val="21"/>
                <w:lang w:val="zh-CN" w:eastAsia="zh-CN"/>
              </w:rPr>
              <w:t>。</w:t>
            </w:r>
          </w:p>
          <w:p>
            <w:pPr>
              <w:pStyle w:val="5"/>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textAlignment w:val="auto"/>
              <w:rPr>
                <w:rFonts w:hint="eastAsia" w:ascii="仿宋" w:hAnsi="仿宋" w:eastAsia="仿宋" w:cs="宋体"/>
                <w:bCs/>
                <w:color w:val="auto"/>
                <w:szCs w:val="21"/>
                <w:lang w:val="zh-CN" w:eastAsia="zh-CN"/>
              </w:rPr>
            </w:pPr>
            <w:r>
              <w:rPr>
                <w:rFonts w:hint="eastAsia" w:ascii="仿宋" w:hAnsi="仿宋" w:eastAsia="仿宋" w:cs="仿宋"/>
                <w:caps w:val="0"/>
                <w:color w:val="auto"/>
                <w:sz w:val="21"/>
                <w:szCs w:val="21"/>
                <w:highlight w:val="none"/>
              </w:rPr>
              <w:t>矿区周边500m范围内没有居民区、学校、厂矿企业及其他生产单位等人员密集区，也无需要保护的自然风景区、重要水源地、名胜古迹、地表水体、河流及其它重要设施，矿山生产对周边环境影响较小</w:t>
            </w:r>
            <w:r>
              <w:rPr>
                <w:rFonts w:hint="eastAsia" w:ascii="仿宋" w:hAnsi="仿宋" w:eastAsia="仿宋" w:cs="仿宋"/>
                <w:caps w:val="0"/>
                <w:color w:val="auto"/>
                <w:sz w:val="21"/>
                <w:szCs w:val="21"/>
                <w:highlight w:val="none"/>
                <w:lang w:eastAsia="zh-CN"/>
              </w:rPr>
              <w:t>。</w:t>
            </w:r>
          </w:p>
          <w:bookmarkEnd w:id="1"/>
          <w:bookmarkEnd w:id="2"/>
          <w:bookmarkEnd w:id="3"/>
          <w:p>
            <w:pPr>
              <w:keepNext w:val="0"/>
              <w:keepLines w:val="0"/>
              <w:pageBreakBefore w:val="0"/>
              <w:widowControl w:val="0"/>
              <w:kinsoku/>
              <w:wordWrap/>
              <w:overflowPunct/>
              <w:topLinePunct w:val="0"/>
              <w:autoSpaceDE/>
              <w:autoSpaceDN/>
              <w:bidi w:val="0"/>
              <w:adjustRightInd w:val="0"/>
              <w:snapToGrid w:val="0"/>
              <w:spacing w:line="400" w:lineRule="exact"/>
              <w:textAlignment w:val="auto"/>
              <w:rPr>
                <w:rFonts w:ascii="仿宋" w:hAnsi="仿宋" w:eastAsia="仿宋" w:cs="宋体"/>
                <w:color w:val="auto"/>
                <w:szCs w:val="21"/>
              </w:rPr>
            </w:pPr>
            <w:r>
              <w:rPr>
                <w:rFonts w:hint="eastAsia" w:ascii="仿宋" w:hAnsi="仿宋" w:eastAsia="仿宋" w:cs="宋体"/>
                <w:b/>
                <w:bCs/>
                <w:color w:val="auto"/>
                <w:szCs w:val="21"/>
              </w:rPr>
              <w:t>现场勘察照片</w:t>
            </w:r>
            <w:r>
              <w:rPr>
                <w:rFonts w:hint="eastAsia" w:ascii="仿宋" w:hAnsi="仿宋" w:eastAsia="仿宋" w:cs="宋体"/>
                <w:color w:val="auto"/>
                <w:szCs w:val="21"/>
              </w:rPr>
              <w:t>：</w:t>
            </w:r>
          </w:p>
          <w:p>
            <w:pPr>
              <w:pStyle w:val="6"/>
              <w:spacing w:line="240" w:lineRule="auto"/>
              <w:rPr>
                <w:rFonts w:ascii="仿宋" w:hAnsi="仿宋" w:eastAsia="仿宋" w:cs="宋体"/>
                <w:color w:val="auto"/>
                <w:szCs w:val="21"/>
              </w:rPr>
            </w:pPr>
            <w:r>
              <w:rPr>
                <w:rFonts w:ascii="宋体" w:hAnsi="宋体" w:eastAsia="宋体" w:cs="宋体"/>
                <w:color w:val="auto"/>
                <w:sz w:val="24"/>
                <w:szCs w:val="24"/>
              </w:rPr>
              <w:drawing>
                <wp:inline distT="0" distB="0" distL="114300" distR="114300">
                  <wp:extent cx="4712970" cy="2160270"/>
                  <wp:effectExtent l="0" t="0" r="11430" b="11430"/>
                  <wp:docPr id="1" name="图片 1" descr="C:\Users\Administrator\Desktop\DI]FP7SR)TC)KG2F}0PAAFM.jpgDI]FP7SR)TC)KG2F}0PAAF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Administrator\Desktop\DI]FP7SR)TC)KG2F}0PAAFM.jpgDI]FP7SR)TC)KG2F}0PAAFM"/>
                          <pic:cNvPicPr>
                            <a:picLocks noChangeAspect="1"/>
                          </pic:cNvPicPr>
                        </pic:nvPicPr>
                        <pic:blipFill>
                          <a:blip r:embed="rId4"/>
                          <a:srcRect r="11667"/>
                          <a:stretch>
                            <a:fillRect/>
                          </a:stretch>
                        </pic:blipFill>
                        <pic:spPr>
                          <a:xfrm>
                            <a:off x="0" y="0"/>
                            <a:ext cx="4712970" cy="2160270"/>
                          </a:xfrm>
                          <a:prstGeom prst="rect">
                            <a:avLst/>
                          </a:prstGeom>
                          <a:noFill/>
                          <a:ln w="9525">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6" w:type="dxa"/>
            <w:gridSpan w:val="2"/>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22" w:type="dxa"/>
            <w:gridSpan w:val="4"/>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6" w:type="dxa"/>
            <w:gridSpan w:val="2"/>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8" w:type="dxa"/>
            <w:gridSpan w:val="5"/>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4" w:hRule="atLeast"/>
        </w:trPr>
        <w:tc>
          <w:tcPr>
            <w:tcW w:w="1390" w:type="dxa"/>
            <w:vMerge w:val="continue"/>
            <w:vAlign w:val="center"/>
          </w:tcPr>
          <w:p>
            <w:pPr>
              <w:spacing w:line="500" w:lineRule="exact"/>
              <w:jc w:val="center"/>
              <w:rPr>
                <w:rFonts w:ascii="仿宋" w:hAnsi="仿宋" w:eastAsia="仿宋"/>
                <w:szCs w:val="21"/>
              </w:rPr>
            </w:pPr>
          </w:p>
        </w:tc>
        <w:tc>
          <w:tcPr>
            <w:tcW w:w="1586" w:type="dxa"/>
            <w:gridSpan w:val="2"/>
            <w:vAlign w:val="center"/>
          </w:tcPr>
          <w:p>
            <w:pPr>
              <w:spacing w:line="300" w:lineRule="exact"/>
              <w:jc w:val="center"/>
              <w:rPr>
                <w:rFonts w:hint="default" w:ascii="仿宋" w:hAnsi="仿宋" w:eastAsia="仿宋"/>
                <w:szCs w:val="21"/>
                <w:lang w:val="en-US" w:eastAsia="zh-CN"/>
              </w:rPr>
            </w:pPr>
            <w:r>
              <w:rPr>
                <w:rFonts w:hint="eastAsia" w:ascii="仿宋" w:hAnsi="仿宋" w:eastAsia="仿宋"/>
                <w:szCs w:val="21"/>
                <w:lang w:val="en-US" w:eastAsia="zh-CN"/>
              </w:rPr>
              <w:t>白建明、</w:t>
            </w:r>
            <w:r>
              <w:rPr>
                <w:rFonts w:hint="eastAsia" w:ascii="仿宋" w:hAnsi="仿宋" w:eastAsia="仿宋" w:cs="宋体"/>
                <w:kern w:val="0"/>
                <w:szCs w:val="21"/>
                <w:lang w:val="en-US" w:eastAsia="zh-CN"/>
              </w:rPr>
              <w:t>王颜龙</w:t>
            </w:r>
          </w:p>
        </w:tc>
        <w:tc>
          <w:tcPr>
            <w:tcW w:w="2622" w:type="dxa"/>
            <w:gridSpan w:val="4"/>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rPr>
              <w:t>20</w:t>
            </w:r>
            <w:r>
              <w:rPr>
                <w:rFonts w:ascii="仿宋" w:hAnsi="仿宋" w:eastAsia="仿宋"/>
                <w:szCs w:val="21"/>
              </w:rPr>
              <w:t>2</w:t>
            </w:r>
            <w:r>
              <w:rPr>
                <w:rFonts w:hint="eastAsia" w:ascii="仿宋" w:hAnsi="仿宋" w:eastAsia="仿宋"/>
                <w:szCs w:val="21"/>
                <w:lang w:val="en-US" w:eastAsia="zh-CN"/>
              </w:rPr>
              <w:t>0</w:t>
            </w:r>
            <w:r>
              <w:rPr>
                <w:rFonts w:ascii="仿宋" w:hAnsi="仿宋" w:eastAsia="仿宋"/>
                <w:szCs w:val="21"/>
              </w:rPr>
              <w:t>.</w:t>
            </w:r>
            <w:r>
              <w:rPr>
                <w:rFonts w:hint="eastAsia" w:ascii="仿宋" w:hAnsi="仿宋" w:eastAsia="仿宋"/>
                <w:szCs w:val="21"/>
                <w:lang w:val="en-US" w:eastAsia="zh-CN"/>
              </w:rPr>
              <w:t>12</w:t>
            </w:r>
            <w:r>
              <w:rPr>
                <w:rFonts w:ascii="仿宋" w:hAnsi="仿宋" w:eastAsia="仿宋"/>
                <w:szCs w:val="21"/>
              </w:rPr>
              <w:t>.</w:t>
            </w:r>
            <w:r>
              <w:rPr>
                <w:rFonts w:hint="eastAsia" w:ascii="仿宋" w:hAnsi="仿宋" w:eastAsia="仿宋"/>
                <w:szCs w:val="21"/>
                <w:lang w:val="en-US" w:eastAsia="zh-CN"/>
              </w:rPr>
              <w:t>5</w:t>
            </w:r>
          </w:p>
        </w:tc>
        <w:tc>
          <w:tcPr>
            <w:tcW w:w="1226" w:type="dxa"/>
            <w:gridSpan w:val="2"/>
            <w:vAlign w:val="center"/>
          </w:tcPr>
          <w:p>
            <w:pPr>
              <w:spacing w:line="300" w:lineRule="exact"/>
              <w:jc w:val="center"/>
              <w:rPr>
                <w:rFonts w:ascii="仿宋" w:hAnsi="仿宋" w:eastAsia="仿宋"/>
                <w:szCs w:val="21"/>
              </w:rPr>
            </w:pPr>
            <w:r>
              <w:rPr>
                <w:rFonts w:hint="eastAsia" w:ascii="仿宋" w:hAnsi="仿宋" w:eastAsia="仿宋"/>
                <w:szCs w:val="21"/>
              </w:rPr>
              <w:t>现场勘验</w:t>
            </w:r>
          </w:p>
        </w:tc>
        <w:tc>
          <w:tcPr>
            <w:tcW w:w="3138" w:type="dxa"/>
            <w:gridSpan w:val="5"/>
            <w:vAlign w:val="center"/>
          </w:tcPr>
          <w:p>
            <w:pPr>
              <w:spacing w:line="300" w:lineRule="exact"/>
              <w:jc w:val="left"/>
              <w:rPr>
                <w:rFonts w:hint="eastAsia" w:ascii="仿宋" w:hAnsi="仿宋" w:eastAsia="仿宋"/>
                <w:szCs w:val="21"/>
              </w:rPr>
            </w:pPr>
            <w:r>
              <w:rPr>
                <w:rFonts w:hint="eastAsia" w:ascii="仿宋" w:hAnsi="仿宋" w:eastAsia="仿宋"/>
                <w:szCs w:val="21"/>
              </w:rPr>
              <w:t>1）矿区部分安全标志不全；</w:t>
            </w:r>
          </w:p>
          <w:p>
            <w:pPr>
              <w:spacing w:line="300" w:lineRule="exact"/>
              <w:jc w:val="left"/>
              <w:rPr>
                <w:rFonts w:hint="eastAsia" w:ascii="仿宋" w:hAnsi="仿宋" w:eastAsia="仿宋"/>
                <w:szCs w:val="21"/>
              </w:rPr>
            </w:pPr>
            <w:r>
              <w:rPr>
                <w:rFonts w:hint="eastAsia" w:ascii="仿宋" w:hAnsi="仿宋" w:eastAsia="仿宋"/>
                <w:szCs w:val="21"/>
              </w:rPr>
              <w:t>2）采矿区实时监控系统</w:t>
            </w:r>
            <w:r>
              <w:rPr>
                <w:rFonts w:hint="eastAsia" w:ascii="仿宋" w:hAnsi="仿宋" w:eastAsia="仿宋"/>
                <w:szCs w:val="21"/>
                <w:lang w:eastAsia="zh-CN"/>
              </w:rPr>
              <w:t>布置不全</w:t>
            </w:r>
            <w:r>
              <w:rPr>
                <w:rFonts w:hint="eastAsia" w:ascii="仿宋" w:hAnsi="仿宋" w:eastAsia="仿宋"/>
                <w:szCs w:val="21"/>
              </w:rPr>
              <w:t>；</w:t>
            </w:r>
          </w:p>
          <w:p>
            <w:pPr>
              <w:spacing w:line="300" w:lineRule="exact"/>
              <w:jc w:val="left"/>
              <w:rPr>
                <w:rFonts w:hint="eastAsia" w:ascii="仿宋" w:hAnsi="仿宋" w:eastAsia="仿宋"/>
                <w:szCs w:val="21"/>
              </w:rPr>
            </w:pPr>
            <w:r>
              <w:rPr>
                <w:rFonts w:hint="eastAsia" w:ascii="仿宋" w:hAnsi="仿宋" w:eastAsia="仿宋"/>
                <w:szCs w:val="21"/>
              </w:rPr>
              <w:t>3）部分人员劳动防护用品佩戴不规范；</w:t>
            </w:r>
          </w:p>
          <w:p>
            <w:pPr>
              <w:spacing w:line="300" w:lineRule="exact"/>
              <w:jc w:val="left"/>
              <w:rPr>
                <w:rFonts w:hint="eastAsia" w:ascii="仿宋" w:hAnsi="仿宋" w:eastAsia="仿宋"/>
                <w:szCs w:val="21"/>
                <w:lang w:eastAsia="zh-CN"/>
              </w:rPr>
            </w:pPr>
            <w:r>
              <w:rPr>
                <w:rFonts w:hint="eastAsia" w:ascii="仿宋" w:hAnsi="仿宋" w:eastAsia="仿宋"/>
                <w:szCs w:val="21"/>
              </w:rPr>
              <w:t>4）进行了安全教育培训，部分记录不全</w:t>
            </w:r>
            <w:r>
              <w:rPr>
                <w:rFonts w:hint="eastAsia" w:ascii="仿宋" w:hAnsi="仿宋" w:eastAsia="仿宋"/>
                <w:szCs w:val="21"/>
                <w:lang w:eastAsia="zh-CN"/>
              </w:rPr>
              <w:t>。</w:t>
            </w:r>
          </w:p>
        </w:tc>
      </w:tr>
    </w:tbl>
    <w:p>
      <w:bookmarkStart w:id="4" w:name="_GoBack"/>
      <w:bookmarkEnd w:id="4"/>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AFF" w:usb1="C0007841" w:usb2="00000009" w:usb3="00000000" w:csb0="400001FF" w:csb1="FFFF0000"/>
  </w:font>
  <w:font w:name="宋体">
    <w:panose1 w:val="02010600030101010101"/>
    <w:charset w:val="80"/>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Segoe UI Symbol">
    <w:panose1 w:val="020B0502040204020203"/>
    <w:charset w:val="00"/>
    <w:family w:val="swiss"/>
    <w:pitch w:val="default"/>
    <w:sig w:usb0="8000006F" w:usb1="1200FBEF" w:usb2="0064C000" w:usb3="00000002" w:csb0="00000001" w:csb1="4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42953D1"/>
    <w:rsid w:val="142953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qFormat="1"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endnote text"/>
    <w:basedOn w:val="1"/>
    <w:qFormat/>
    <w:uiPriority w:val="0"/>
    <w:pPr>
      <w:snapToGrid w:val="0"/>
      <w:jc w:val="left"/>
    </w:pPr>
  </w:style>
  <w:style w:type="paragraph" w:customStyle="1" w:styleId="5">
    <w:name w:val="003"/>
    <w:basedOn w:val="1"/>
    <w:qFormat/>
    <w:uiPriority w:val="99"/>
    <w:pPr>
      <w:spacing w:line="480" w:lineRule="exact"/>
      <w:ind w:firstLine="480" w:firstLineChars="200"/>
    </w:pPr>
    <w:rPr>
      <w:rFonts w:ascii="宋体"/>
      <w:caps/>
      <w:sz w:val="24"/>
    </w:rPr>
  </w:style>
  <w:style w:type="paragraph" w:customStyle="1" w:styleId="6">
    <w:name w:val="a 正文"/>
    <w:basedOn w:val="1"/>
    <w:qFormat/>
    <w:uiPriority w:val="99"/>
    <w:pPr>
      <w:spacing w:line="460" w:lineRule="exact"/>
      <w:ind w:firstLine="0" w:firstLineChars="0"/>
      <w:jc w:val="center"/>
    </w:pPr>
    <w:rPr>
      <w:b/>
      <w:kern w:val="0"/>
      <w:szCs w:val="32"/>
      <w:lang w:eastAsia="en-U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2021-06-23T02:11:00Z</dcterms:created>
  <dc:creator>雷楠</dc:creator>
  <cp:lastModifiedBy>雷楠</cp:lastModifiedBy>
  <dcterms:modified xsi:type="dcterms:W3CDTF">2021-06-23T02:11:50Z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