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重庆市黔江区占胜商贸有限公司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重庆市黔江区占胜商贸有限公司鹅池加油站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重庆市黔江区占胜商贸有限公司鹅池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加油站位于重庆市黔江区金溪镇长春村一组，占地面积1518.81m2，站内设有30m3 92#汽油罐1个，30m3 95#汽油罐1个，30m3 0#柴油罐2个，总储油量90m3（柴油折半计算）；3台双枪加油机。根据《汽车加油加气加氢站技术标准》（GB50156-2021）表3.0.9规定，该加油站属于三级加油站。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306060" cy="7074535"/>
                  <wp:effectExtent l="0" t="0" r="8890" b="12065"/>
                  <wp:docPr id="2" name="图片 2" descr="IMG_20210421_155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0421_1559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707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2022年1月2日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503E4"/>
    <w:rsid w:val="2035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2022-04-12T08:05:00Z</dcterms:created>
  <dc:creator>雷楠</dc:creator>
  <cp:lastModifiedBy>雷楠</cp:lastModifiedBy>
  <dcterms:modified xsi:type="dcterms:W3CDTF">2022-04-12T08:05:32Z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33B97BE461A54201A59014199B92128C</vt:lpwstr>
  </property>
</Properties>
</file>