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571"/>
        <w:gridCol w:w="163"/>
        <w:gridCol w:w="109"/>
        <w:gridCol w:w="61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adjustRightInd w:val="0"/>
              <w:snapToGrid w:val="0"/>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2"/>
            <w:vAlign w:val="center"/>
          </w:tcPr>
          <w:p>
            <w:pPr>
              <w:adjustRightInd w:val="0"/>
              <w:snapToGrid w:val="0"/>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adjustRightInd w:val="0"/>
              <w:snapToGrid w:val="0"/>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b/>
                <w:szCs w:val="21"/>
              </w:rPr>
            </w:pPr>
            <w:r>
              <w:rPr>
                <w:rFonts w:hint="eastAsia" w:ascii="仿宋" w:hAnsi="仿宋" w:eastAsia="仿宋"/>
                <w:b/>
                <w:szCs w:val="21"/>
              </w:rPr>
              <w:t>委托单位</w:t>
            </w:r>
          </w:p>
        </w:tc>
        <w:tc>
          <w:tcPr>
            <w:tcW w:w="8572" w:type="dxa"/>
            <w:gridSpan w:val="12"/>
            <w:vAlign w:val="center"/>
          </w:tcPr>
          <w:p>
            <w:pPr>
              <w:adjustRightInd w:val="0"/>
              <w:snapToGrid w:val="0"/>
              <w:jc w:val="center"/>
              <w:rPr>
                <w:rFonts w:ascii="仿宋" w:hAnsi="仿宋" w:eastAsia="仿宋"/>
                <w:szCs w:val="21"/>
              </w:rPr>
            </w:pPr>
            <w:r>
              <w:rPr>
                <w:rFonts w:hint="eastAsia" w:ascii="仿宋" w:hAnsi="仿宋" w:eastAsia="仿宋"/>
                <w:szCs w:val="21"/>
              </w:rPr>
              <w:t>四川省中油天然气管道有限公司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b/>
                <w:szCs w:val="21"/>
              </w:rPr>
            </w:pPr>
            <w:r>
              <w:rPr>
                <w:rFonts w:hint="eastAsia" w:ascii="仿宋" w:hAnsi="仿宋" w:eastAsia="仿宋"/>
                <w:b/>
                <w:szCs w:val="21"/>
              </w:rPr>
              <w:t>项目名称</w:t>
            </w:r>
          </w:p>
        </w:tc>
        <w:tc>
          <w:tcPr>
            <w:tcW w:w="8572" w:type="dxa"/>
            <w:gridSpan w:val="12"/>
            <w:vAlign w:val="center"/>
          </w:tcPr>
          <w:p>
            <w:pPr>
              <w:adjustRightInd w:val="0"/>
              <w:snapToGrid w:val="0"/>
              <w:jc w:val="center"/>
              <w:rPr>
                <w:rFonts w:ascii="仿宋" w:hAnsi="仿宋" w:eastAsia="仿宋"/>
                <w:bCs/>
                <w:szCs w:val="21"/>
              </w:rPr>
            </w:pPr>
            <w:r>
              <w:rPr>
                <w:rFonts w:hint="eastAsia" w:ascii="仿宋" w:hAnsi="仿宋" w:eastAsia="仿宋"/>
                <w:szCs w:val="21"/>
              </w:rPr>
              <w:t>四川省中油天然气管道有限公司泸州市二环路（高新区段）建设工程酒业园区下穿建设项目影响D325泰阳线输气管道迁改工程安全评价报告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b/>
                <w:szCs w:val="21"/>
              </w:rPr>
            </w:pPr>
            <w:r>
              <w:rPr>
                <w:rFonts w:hint="eastAsia" w:ascii="仿宋" w:hAnsi="仿宋" w:eastAsia="仿宋"/>
                <w:b/>
                <w:szCs w:val="21"/>
              </w:rPr>
              <w:t>项目类别</w:t>
            </w:r>
          </w:p>
        </w:tc>
        <w:tc>
          <w:tcPr>
            <w:tcW w:w="8572" w:type="dxa"/>
            <w:gridSpan w:val="12"/>
            <w:vAlign w:val="center"/>
          </w:tcPr>
          <w:p>
            <w:pPr>
              <w:adjustRightInd w:val="0"/>
              <w:snapToGrid w:val="0"/>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67" w:type="dxa"/>
            <w:gridSpan w:val="2"/>
            <w:vAlign w:val="center"/>
          </w:tcPr>
          <w:p>
            <w:pPr>
              <w:adjustRightInd w:val="0"/>
              <w:snapToGrid w:val="0"/>
              <w:rPr>
                <w:rFonts w:ascii="仿宋" w:hAnsi="仿宋" w:eastAsia="仿宋"/>
                <w:szCs w:val="21"/>
              </w:rPr>
            </w:pPr>
            <w:r>
              <w:rPr>
                <w:rFonts w:hint="eastAsia" w:ascii="仿宋" w:hAnsi="仿宋" w:eastAsia="仿宋"/>
                <w:b/>
                <w:szCs w:val="21"/>
              </w:rPr>
              <w:t>所属业务类别</w:t>
            </w:r>
          </w:p>
        </w:tc>
        <w:tc>
          <w:tcPr>
            <w:tcW w:w="7895" w:type="dxa"/>
            <w:gridSpan w:val="11"/>
            <w:vAlign w:val="center"/>
          </w:tcPr>
          <w:p>
            <w:pPr>
              <w:adjustRightInd w:val="0"/>
              <w:snapToGrid w:val="0"/>
              <w:ind w:firstLine="2319" w:firstLineChars="1100"/>
              <w:rPr>
                <w:rFonts w:ascii="仿宋" w:hAnsi="仿宋" w:eastAsia="仿宋"/>
                <w:szCs w:val="21"/>
              </w:rPr>
            </w:pPr>
            <w:r>
              <w:rPr>
                <w:rFonts w:hint="eastAsia" w:ascii="仿宋" w:hAnsi="仿宋" w:eastAsia="仿宋"/>
                <w:b/>
                <w:bCs/>
                <w:szCs w:val="21"/>
              </w:rPr>
              <w:t>陆上油气管道运输业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62" w:type="dxa"/>
            <w:gridSpan w:val="13"/>
            <w:vAlign w:val="center"/>
          </w:tcPr>
          <w:p>
            <w:pPr>
              <w:adjustRightInd w:val="0"/>
              <w:snapToGrid w:val="0"/>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adjustRightInd w:val="0"/>
              <w:snapToGrid w:val="0"/>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adjustRightInd w:val="0"/>
              <w:snapToGrid w:val="0"/>
              <w:jc w:val="center"/>
              <w:rPr>
                <w:rFonts w:ascii="仿宋" w:hAnsi="仿宋" w:eastAsia="仿宋"/>
                <w:b/>
                <w:szCs w:val="21"/>
              </w:rPr>
            </w:pPr>
            <w:r>
              <w:rPr>
                <w:rFonts w:hint="eastAsia" w:ascii="仿宋" w:hAnsi="仿宋" w:eastAsia="仿宋"/>
                <w:b/>
                <w:szCs w:val="21"/>
              </w:rPr>
              <w:t>项目组组长</w:t>
            </w:r>
          </w:p>
        </w:tc>
        <w:tc>
          <w:tcPr>
            <w:tcW w:w="2710" w:type="dxa"/>
            <w:gridSpan w:val="4"/>
            <w:vAlign w:val="center"/>
          </w:tcPr>
          <w:p>
            <w:pPr>
              <w:adjustRightInd w:val="0"/>
              <w:snapToGrid w:val="0"/>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adjustRightInd w:val="0"/>
              <w:snapToGrid w:val="0"/>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adjustRightInd w:val="0"/>
              <w:snapToGrid w:val="0"/>
              <w:jc w:val="center"/>
              <w:rPr>
                <w:rFonts w:ascii="仿宋" w:hAnsi="仿宋" w:eastAsia="仿宋"/>
                <w:b/>
                <w:szCs w:val="21"/>
              </w:rPr>
            </w:pPr>
          </w:p>
        </w:tc>
        <w:tc>
          <w:tcPr>
            <w:tcW w:w="2987" w:type="dxa"/>
            <w:gridSpan w:val="4"/>
            <w:vAlign w:val="center"/>
          </w:tcPr>
          <w:p>
            <w:pPr>
              <w:adjustRightInd w:val="0"/>
              <w:snapToGrid w:val="0"/>
              <w:jc w:val="center"/>
              <w:rPr>
                <w:rFonts w:ascii="仿宋" w:hAnsi="仿宋" w:eastAsia="仿宋"/>
                <w:szCs w:val="21"/>
              </w:rPr>
            </w:pPr>
            <w:r>
              <w:rPr>
                <w:rFonts w:hint="eastAsia" w:ascii="仿宋" w:hAnsi="仿宋" w:eastAsia="仿宋"/>
                <w:szCs w:val="21"/>
              </w:rPr>
              <w:t>陈美宝</w:t>
            </w:r>
          </w:p>
        </w:tc>
        <w:tc>
          <w:tcPr>
            <w:tcW w:w="2710" w:type="dxa"/>
            <w:gridSpan w:val="4"/>
            <w:vAlign w:val="center"/>
          </w:tcPr>
          <w:p>
            <w:pPr>
              <w:adjustRightInd w:val="0"/>
              <w:snapToGrid w:val="0"/>
              <w:jc w:val="center"/>
              <w:rPr>
                <w:rFonts w:ascii="仿宋" w:hAnsi="仿宋" w:eastAsia="仿宋"/>
                <w:szCs w:val="21"/>
              </w:rPr>
            </w:pPr>
            <w:r>
              <w:rPr>
                <w:rFonts w:hint="eastAsia" w:ascii="仿宋" w:hAnsi="仿宋" w:eastAsia="仿宋"/>
                <w:szCs w:val="21"/>
              </w:rPr>
              <w:t>刘菊梅</w:t>
            </w:r>
          </w:p>
        </w:tc>
        <w:tc>
          <w:tcPr>
            <w:tcW w:w="2875" w:type="dxa"/>
            <w:gridSpan w:val="4"/>
            <w:vAlign w:val="center"/>
          </w:tcPr>
          <w:p>
            <w:pPr>
              <w:adjustRightInd w:val="0"/>
              <w:snapToGrid w:val="0"/>
              <w:jc w:val="center"/>
              <w:rPr>
                <w:rFonts w:ascii="仿宋" w:hAnsi="仿宋" w:eastAsia="仿宋"/>
                <w:szCs w:val="21"/>
              </w:rPr>
            </w:pPr>
            <w:r>
              <w:rPr>
                <w:rFonts w:hint="eastAsia" w:ascii="仿宋" w:hAnsi="仿宋" w:eastAsia="仿宋"/>
                <w:szCs w:val="21"/>
              </w:rPr>
              <w:t>冯浩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adjustRightInd w:val="0"/>
              <w:snapToGrid w:val="0"/>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adjustRightInd w:val="0"/>
              <w:snapToGrid w:val="0"/>
              <w:jc w:val="center"/>
              <w:rPr>
                <w:rFonts w:ascii="仿宋" w:hAnsi="仿宋" w:eastAsia="仿宋"/>
                <w:b/>
                <w:szCs w:val="21"/>
              </w:rPr>
            </w:pPr>
            <w:r>
              <w:rPr>
                <w:rFonts w:hint="eastAsia" w:ascii="仿宋" w:hAnsi="仿宋" w:eastAsia="仿宋"/>
                <w:b/>
                <w:szCs w:val="21"/>
              </w:rPr>
              <w:t>报告编制人</w:t>
            </w:r>
          </w:p>
        </w:tc>
        <w:tc>
          <w:tcPr>
            <w:tcW w:w="1789" w:type="dxa"/>
            <w:gridSpan w:val="3"/>
            <w:vAlign w:val="center"/>
          </w:tcPr>
          <w:p>
            <w:pPr>
              <w:adjustRightInd w:val="0"/>
              <w:snapToGrid w:val="0"/>
              <w:jc w:val="center"/>
              <w:rPr>
                <w:rFonts w:ascii="仿宋" w:hAnsi="仿宋" w:eastAsia="仿宋"/>
                <w:b/>
                <w:szCs w:val="21"/>
              </w:rPr>
            </w:pPr>
            <w:r>
              <w:rPr>
                <w:rFonts w:hint="eastAsia" w:ascii="仿宋" w:hAnsi="仿宋" w:eastAsia="仿宋"/>
                <w:b/>
                <w:szCs w:val="21"/>
              </w:rPr>
              <w:t>报告提交日期</w:t>
            </w:r>
          </w:p>
        </w:tc>
        <w:tc>
          <w:tcPr>
            <w:tcW w:w="2453" w:type="dxa"/>
            <w:gridSpan w:val="4"/>
            <w:vAlign w:val="center"/>
          </w:tcPr>
          <w:p>
            <w:pPr>
              <w:adjustRightInd w:val="0"/>
              <w:snapToGrid w:val="0"/>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adjustRightInd w:val="0"/>
              <w:snapToGrid w:val="0"/>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adjustRightInd w:val="0"/>
              <w:snapToGrid w:val="0"/>
              <w:jc w:val="center"/>
              <w:rPr>
                <w:rFonts w:ascii="仿宋" w:hAnsi="仿宋" w:eastAsia="仿宋"/>
                <w:b/>
                <w:szCs w:val="21"/>
              </w:rPr>
            </w:pPr>
          </w:p>
        </w:tc>
        <w:tc>
          <w:tcPr>
            <w:tcW w:w="2174" w:type="dxa"/>
            <w:gridSpan w:val="3"/>
            <w:vAlign w:val="center"/>
          </w:tcPr>
          <w:p>
            <w:pPr>
              <w:adjustRightInd w:val="0"/>
              <w:snapToGrid w:val="0"/>
              <w:jc w:val="center"/>
              <w:rPr>
                <w:rFonts w:ascii="仿宋" w:hAnsi="仿宋" w:eastAsia="仿宋"/>
                <w:szCs w:val="21"/>
              </w:rPr>
            </w:pPr>
            <w:r>
              <w:rPr>
                <w:rFonts w:hint="eastAsia" w:ascii="仿宋" w:hAnsi="仿宋" w:eastAsia="仿宋"/>
                <w:szCs w:val="21"/>
              </w:rPr>
              <w:t>钟兢</w:t>
            </w:r>
          </w:p>
        </w:tc>
        <w:tc>
          <w:tcPr>
            <w:tcW w:w="1789" w:type="dxa"/>
            <w:gridSpan w:val="3"/>
            <w:vAlign w:val="center"/>
          </w:tcPr>
          <w:p>
            <w:pPr>
              <w:adjustRightInd w:val="0"/>
              <w:snapToGrid w:val="0"/>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453" w:type="dxa"/>
            <w:gridSpan w:val="4"/>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vAlign w:val="center"/>
          </w:tcPr>
          <w:p>
            <w:pPr>
              <w:adjustRightInd w:val="0"/>
              <w:snapToGrid w:val="0"/>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adjustRightInd w:val="0"/>
              <w:snapToGrid w:val="0"/>
              <w:jc w:val="center"/>
              <w:rPr>
                <w:rFonts w:ascii="仿宋" w:hAnsi="仿宋" w:eastAsia="仿宋"/>
                <w:b/>
                <w:szCs w:val="21"/>
              </w:rPr>
            </w:pPr>
            <w:r>
              <w:rPr>
                <w:rFonts w:hint="eastAsia" w:ascii="仿宋" w:hAnsi="仿宋" w:eastAsia="仿宋"/>
                <w:b/>
                <w:szCs w:val="21"/>
              </w:rPr>
              <w:t>认定专业</w:t>
            </w:r>
          </w:p>
        </w:tc>
        <w:tc>
          <w:tcPr>
            <w:tcW w:w="2377" w:type="dxa"/>
            <w:gridSpan w:val="4"/>
            <w:vAlign w:val="center"/>
          </w:tcPr>
          <w:p>
            <w:pPr>
              <w:adjustRightInd w:val="0"/>
              <w:snapToGrid w:val="0"/>
              <w:jc w:val="center"/>
              <w:rPr>
                <w:rFonts w:ascii="仿宋" w:hAnsi="仿宋" w:eastAsia="仿宋"/>
                <w:b/>
                <w:szCs w:val="21"/>
              </w:rPr>
            </w:pPr>
            <w:r>
              <w:rPr>
                <w:rFonts w:hint="eastAsia" w:ascii="仿宋" w:hAnsi="仿宋" w:eastAsia="仿宋"/>
                <w:b/>
                <w:szCs w:val="21"/>
              </w:rPr>
              <w:t>安全评价师从业识别卡/证书编号</w:t>
            </w:r>
          </w:p>
        </w:tc>
        <w:tc>
          <w:tcPr>
            <w:tcW w:w="2946" w:type="dxa"/>
            <w:gridSpan w:val="5"/>
            <w:vAlign w:val="center"/>
          </w:tcPr>
          <w:p>
            <w:pPr>
              <w:adjustRightInd w:val="0"/>
              <w:snapToGrid w:val="0"/>
              <w:jc w:val="center"/>
              <w:rPr>
                <w:rFonts w:ascii="仿宋" w:hAnsi="仿宋" w:eastAsia="仿宋"/>
                <w:b/>
                <w:szCs w:val="21"/>
              </w:rPr>
            </w:pPr>
            <w:r>
              <w:rPr>
                <w:rFonts w:hint="eastAsia" w:ascii="仿宋" w:hAnsi="仿宋" w:eastAsia="仿宋"/>
                <w:b/>
                <w:szCs w:val="21"/>
              </w:rPr>
              <w:t>注册安全工程师</w:t>
            </w:r>
          </w:p>
          <w:p>
            <w:pPr>
              <w:adjustRightInd w:val="0"/>
              <w:snapToGrid w:val="0"/>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adjustRightInd w:val="0"/>
              <w:snapToGrid w:val="0"/>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陈美宝</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油气储运</w:t>
            </w:r>
          </w:p>
        </w:tc>
        <w:tc>
          <w:tcPr>
            <w:tcW w:w="2377" w:type="dxa"/>
            <w:gridSpan w:val="4"/>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w:t>
            </w:r>
            <w:r>
              <w:rPr>
                <w:rFonts w:ascii="仿宋" w:hAnsi="仿宋" w:eastAsia="仿宋"/>
                <w:szCs w:val="21"/>
              </w:rPr>
              <w:t>500000000100116/016795</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55090076429</w:t>
            </w:r>
          </w:p>
        </w:tc>
        <w:tc>
          <w:tcPr>
            <w:tcW w:w="1663" w:type="dxa"/>
            <w:vAlign w:val="center"/>
          </w:tcPr>
          <w:p>
            <w:pPr>
              <w:adjustRightInd w:val="0"/>
              <w:snapToGrid w:val="0"/>
              <w:jc w:val="center"/>
              <w:rPr>
                <w:rFonts w:hint="eastAsia" w:ascii="仿宋" w:hAnsi="仿宋" w:eastAsia="仿宋"/>
                <w:b/>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钟</w:t>
            </w:r>
            <w:r>
              <w:rPr>
                <w:rFonts w:hint="eastAsia" w:ascii="仿宋" w:hAnsi="仿宋" w:eastAsia="仿宋"/>
                <w:szCs w:val="21"/>
              </w:rPr>
              <w:t xml:space="preserve"> </w:t>
            </w:r>
            <w:r>
              <w:rPr>
                <w:rFonts w:ascii="仿宋" w:hAnsi="仿宋" w:eastAsia="仿宋"/>
                <w:szCs w:val="21"/>
              </w:rPr>
              <w:t xml:space="preserve"> 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工艺设备与控制</w:t>
            </w:r>
          </w:p>
        </w:tc>
        <w:tc>
          <w:tcPr>
            <w:tcW w:w="2377" w:type="dxa"/>
            <w:gridSpan w:val="4"/>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1700000000201054/030702</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刘文娟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自动化</w:t>
            </w:r>
          </w:p>
        </w:tc>
        <w:tc>
          <w:tcPr>
            <w:tcW w:w="2377" w:type="dxa"/>
            <w:gridSpan w:val="4"/>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1700000000201153/019235</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易安柯</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油气储运工程</w:t>
            </w:r>
          </w:p>
        </w:tc>
        <w:tc>
          <w:tcPr>
            <w:tcW w:w="2377" w:type="dxa"/>
            <w:gridSpan w:val="4"/>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w:t>
            </w:r>
            <w:r>
              <w:rPr>
                <w:rFonts w:ascii="仿宋" w:hAnsi="仿宋" w:eastAsia="仿宋"/>
                <w:szCs w:val="21"/>
              </w:rPr>
              <w:t>011053000110193002441</w:t>
            </w:r>
            <w:r>
              <w:rPr>
                <w:rFonts w:hint="eastAsia" w:ascii="仿宋" w:hAnsi="仿宋" w:eastAsia="仿宋"/>
                <w:szCs w:val="21"/>
              </w:rPr>
              <w:t>/</w:t>
            </w:r>
            <w:r>
              <w:rPr>
                <w:rFonts w:ascii="仿宋" w:hAnsi="仿宋" w:eastAsia="仿宋"/>
                <w:szCs w:val="21"/>
              </w:rPr>
              <w:t>035801</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雷</w:t>
            </w:r>
            <w:r>
              <w:rPr>
                <w:rFonts w:hint="eastAsia" w:ascii="仿宋" w:hAnsi="仿宋" w:eastAsia="仿宋"/>
                <w:szCs w:val="21"/>
              </w:rPr>
              <w:t xml:space="preserve"> </w:t>
            </w:r>
            <w:r>
              <w:rPr>
                <w:rFonts w:ascii="仿宋" w:hAnsi="仿宋" w:eastAsia="仿宋"/>
                <w:szCs w:val="21"/>
              </w:rPr>
              <w:t xml:space="preserve"> 楠</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油气储运工程</w:t>
            </w:r>
          </w:p>
        </w:tc>
        <w:tc>
          <w:tcPr>
            <w:tcW w:w="2377" w:type="dxa"/>
            <w:gridSpan w:val="4"/>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w:t>
            </w:r>
            <w:r>
              <w:rPr>
                <w:rFonts w:ascii="仿宋" w:hAnsi="仿宋" w:eastAsia="仿宋"/>
                <w:szCs w:val="21"/>
              </w:rPr>
              <w:t>011053000110193002251</w:t>
            </w:r>
            <w:r>
              <w:rPr>
                <w:rFonts w:hint="eastAsia" w:ascii="仿宋" w:hAnsi="仿宋" w:eastAsia="仿宋"/>
                <w:szCs w:val="21"/>
              </w:rPr>
              <w:t>/</w:t>
            </w:r>
            <w:r>
              <w:rPr>
                <w:rFonts w:ascii="仿宋" w:hAnsi="仿宋" w:eastAsia="仿宋"/>
                <w:szCs w:val="21"/>
              </w:rPr>
              <w:t>035553</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电 </w:t>
            </w:r>
            <w:r>
              <w:rPr>
                <w:rFonts w:ascii="仿宋" w:hAnsi="仿宋" w:eastAsia="仿宋"/>
                <w:szCs w:val="21"/>
              </w:rPr>
              <w:t xml:space="preserve"> </w:t>
            </w:r>
            <w:r>
              <w:rPr>
                <w:rFonts w:hint="eastAsia" w:ascii="仿宋" w:hAnsi="仿宋" w:eastAsia="仿宋"/>
                <w:szCs w:val="21"/>
              </w:rPr>
              <w:t>气</w:t>
            </w:r>
          </w:p>
        </w:tc>
        <w:tc>
          <w:tcPr>
            <w:tcW w:w="2377" w:type="dxa"/>
            <w:gridSpan w:val="4"/>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r>
              <w:rPr>
                <w:rFonts w:hint="eastAsia" w:ascii="仿宋" w:hAnsi="仿宋" w:eastAsia="仿宋"/>
                <w:szCs w:val="21"/>
              </w:rPr>
              <w:t>/</w:t>
            </w:r>
            <w:r>
              <w:rPr>
                <w:rFonts w:ascii="仿宋" w:hAnsi="仿宋" w:eastAsia="仿宋"/>
                <w:szCs w:val="21"/>
              </w:rPr>
              <w:t>019246</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6"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安全工程</w:t>
            </w:r>
          </w:p>
        </w:tc>
        <w:tc>
          <w:tcPr>
            <w:tcW w:w="2377" w:type="dxa"/>
            <w:gridSpan w:val="4"/>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w:t>
            </w:r>
            <w:r>
              <w:rPr>
                <w:rFonts w:ascii="仿宋" w:hAnsi="仿宋" w:eastAsia="仿宋"/>
                <w:szCs w:val="21"/>
              </w:rPr>
              <w:t>011053000110193002272</w:t>
            </w:r>
            <w:r>
              <w:rPr>
                <w:rFonts w:hint="eastAsia" w:ascii="仿宋" w:hAnsi="仿宋" w:eastAsia="仿宋"/>
                <w:szCs w:val="21"/>
              </w:rPr>
              <w:t>/</w:t>
            </w:r>
            <w:r>
              <w:rPr>
                <w:rFonts w:ascii="仿宋" w:hAnsi="仿宋" w:eastAsia="仿宋"/>
                <w:szCs w:val="21"/>
              </w:rPr>
              <w:t>035650</w:t>
            </w:r>
          </w:p>
        </w:tc>
        <w:tc>
          <w:tcPr>
            <w:tcW w:w="294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377" w:type="dxa"/>
            <w:gridSpan w:val="4"/>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946"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586" w:type="dxa"/>
            <w:gridSpan w:val="2"/>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377" w:type="dxa"/>
            <w:gridSpan w:val="4"/>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946"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 w:hAnsi="仿宋" w:eastAsia="仿宋" w:cs="Times New Roman"/>
                <w:szCs w:val="21"/>
                <w:lang w:eastAsia="zh-CN"/>
              </w:rPr>
              <w:t>刘菊梅</w:t>
            </w:r>
          </w:p>
        </w:tc>
        <w:tc>
          <w:tcPr>
            <w:tcW w:w="1586" w:type="dxa"/>
            <w:gridSpan w:val="2"/>
            <w:vAlign w:val="center"/>
          </w:tcPr>
          <w:p>
            <w:pPr>
              <w:widowControl/>
              <w:spacing w:line="320" w:lineRule="exact"/>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安全；储运</w:t>
            </w:r>
          </w:p>
        </w:tc>
        <w:tc>
          <w:tcPr>
            <w:tcW w:w="2377" w:type="dxa"/>
            <w:gridSpan w:val="4"/>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1500000000100202</w:t>
            </w:r>
          </w:p>
        </w:tc>
        <w:tc>
          <w:tcPr>
            <w:tcW w:w="2946" w:type="dxa"/>
            <w:gridSpan w:val="5"/>
            <w:vAlign w:val="center"/>
          </w:tcPr>
          <w:p>
            <w:pPr>
              <w:widowControl/>
              <w:spacing w:line="320" w:lineRule="exact"/>
              <w:jc w:val="center"/>
              <w:rPr>
                <w:rFonts w:hint="eastAsia" w:ascii="宋体" w:hAnsi="宋体" w:eastAsia="宋体" w:cs="宋体"/>
                <w:kern w:val="0"/>
                <w:sz w:val="21"/>
                <w:szCs w:val="21"/>
                <w:lang w:val="en-US" w:eastAsia="zh-CN" w:bidi="ar-SA"/>
              </w:rPr>
            </w:pPr>
            <w:r>
              <w:rPr>
                <w:rFonts w:hint="eastAsia" w:ascii="宋体" w:hAnsi="宋体" w:cs="宋体"/>
                <w:kern w:val="0"/>
                <w:szCs w:val="21"/>
                <w:lang w:val="en-US" w:eastAsia="zh-CN"/>
              </w:rPr>
              <w:t>-</w:t>
            </w:r>
          </w:p>
        </w:tc>
        <w:tc>
          <w:tcPr>
            <w:tcW w:w="1663" w:type="dxa"/>
            <w:vAlign w:val="center"/>
          </w:tcPr>
          <w:p>
            <w:pPr>
              <w:spacing w:line="320" w:lineRule="exact"/>
              <w:jc w:val="center"/>
              <w:rPr>
                <w:rFonts w:hint="eastAsia" w:ascii="宋体" w:hAnsi="宋体" w:eastAsia="宋体" w:cs="Calibri"/>
                <w:kern w:val="2"/>
                <w:sz w:val="21"/>
                <w:szCs w:val="21"/>
                <w:lang w:val="en-US" w:eastAsia="zh-CN" w:bidi="ar-SA"/>
              </w:rPr>
            </w:pPr>
            <w:r>
              <w:rPr>
                <w:rFonts w:hint="eastAsia" w:ascii="宋体" w:hAnsi="宋体"/>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adjustRightInd w:val="0"/>
              <w:snapToGrid w:val="0"/>
              <w:jc w:val="center"/>
              <w:rPr>
                <w:rFonts w:ascii="仿宋" w:hAnsi="仿宋" w:eastAsia="仿宋"/>
                <w:szCs w:val="21"/>
              </w:rPr>
            </w:pPr>
            <w:r>
              <w:rPr>
                <w:rFonts w:hint="eastAsia" w:ascii="仿宋" w:hAnsi="仿宋" w:eastAsia="仿宋"/>
                <w:b/>
                <w:szCs w:val="21"/>
              </w:rPr>
              <w:t>项目简介</w:t>
            </w:r>
          </w:p>
        </w:tc>
        <w:tc>
          <w:tcPr>
            <w:tcW w:w="8572" w:type="dxa"/>
            <w:gridSpan w:val="12"/>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ind w:right="159"/>
              <w:jc w:val="left"/>
              <w:rPr>
                <w:rFonts w:ascii="仿宋" w:hAnsi="仿宋" w:eastAsia="仿宋"/>
                <w:szCs w:val="21"/>
              </w:rPr>
            </w:pPr>
            <w:r>
              <w:rPr>
                <w:rFonts w:hint="eastAsia" w:ascii="仿宋" w:hAnsi="仿宋" w:eastAsia="仿宋"/>
                <w:szCs w:val="21"/>
              </w:rPr>
              <w:t xml:space="preserve">项目性质及特点： </w:t>
            </w:r>
          </w:p>
          <w:p>
            <w:pPr>
              <w:ind w:right="159"/>
              <w:jc w:val="left"/>
              <w:rPr>
                <w:rFonts w:ascii="仿宋" w:hAnsi="仿宋" w:eastAsia="仿宋"/>
                <w:szCs w:val="21"/>
              </w:rPr>
            </w:pPr>
            <w:r>
              <w:rPr>
                <w:rFonts w:hint="eastAsia" w:ascii="仿宋" w:hAnsi="仿宋" w:eastAsia="仿宋"/>
                <w:szCs w:val="21"/>
              </w:rPr>
              <w:t>项目性质：改建</w:t>
            </w:r>
          </w:p>
          <w:p>
            <w:pPr>
              <w:ind w:right="159"/>
              <w:jc w:val="left"/>
              <w:rPr>
                <w:rFonts w:ascii="仿宋" w:hAnsi="仿宋" w:eastAsia="仿宋"/>
                <w:szCs w:val="21"/>
              </w:rPr>
            </w:pPr>
            <w:r>
              <w:rPr>
                <w:rFonts w:hint="eastAsia" w:ascii="仿宋" w:hAnsi="仿宋" w:eastAsia="仿宋"/>
                <w:szCs w:val="21"/>
              </w:rPr>
              <w:t>项目建设单位：四川省中油天然气管道有限公司</w:t>
            </w:r>
          </w:p>
          <w:p>
            <w:pPr>
              <w:ind w:right="159"/>
              <w:jc w:val="left"/>
              <w:rPr>
                <w:rFonts w:ascii="仿宋" w:hAnsi="仿宋" w:eastAsia="仿宋"/>
                <w:szCs w:val="21"/>
              </w:rPr>
            </w:pPr>
            <w:r>
              <w:rPr>
                <w:rFonts w:hint="eastAsia" w:ascii="仿宋" w:hAnsi="仿宋" w:eastAsia="仿宋"/>
                <w:szCs w:val="21"/>
              </w:rPr>
              <w:t>勘察单位：四川川油工程技术勘察设计有限公司</w:t>
            </w:r>
          </w:p>
          <w:p>
            <w:pPr>
              <w:ind w:right="159"/>
              <w:jc w:val="left"/>
              <w:rPr>
                <w:rFonts w:ascii="仿宋" w:hAnsi="仿宋" w:eastAsia="仿宋"/>
                <w:szCs w:val="21"/>
              </w:rPr>
            </w:pPr>
            <w:r>
              <w:rPr>
                <w:rFonts w:hint="eastAsia" w:ascii="仿宋" w:hAnsi="仿宋" w:eastAsia="仿宋"/>
                <w:szCs w:val="21"/>
              </w:rPr>
              <w:t>初步设计编制单位：四川川油工程技术勘察设计有限公司</w:t>
            </w:r>
          </w:p>
          <w:p>
            <w:pPr>
              <w:ind w:right="159"/>
              <w:jc w:val="left"/>
              <w:rPr>
                <w:rFonts w:ascii="仿宋" w:hAnsi="仿宋" w:eastAsia="仿宋"/>
                <w:szCs w:val="21"/>
              </w:rPr>
            </w:pPr>
            <w:r>
              <w:rPr>
                <w:rFonts w:hint="eastAsia" w:ascii="仿宋" w:hAnsi="仿宋" w:eastAsia="仿宋"/>
                <w:szCs w:val="21"/>
              </w:rPr>
              <w:t>项目位置：泸州市国家高新区</w:t>
            </w:r>
          </w:p>
          <w:p>
            <w:pPr>
              <w:ind w:right="159"/>
              <w:jc w:val="left"/>
              <w:rPr>
                <w:rFonts w:ascii="仿宋" w:hAnsi="仿宋" w:eastAsia="仿宋"/>
                <w:szCs w:val="21"/>
              </w:rPr>
            </w:pPr>
            <w:r>
              <w:rPr>
                <w:rFonts w:hint="eastAsia" w:ascii="仿宋" w:hAnsi="仿宋" w:eastAsia="仿宋"/>
                <w:szCs w:val="21"/>
              </w:rPr>
              <w:t>站场和阀室：本次改建工程不涉及站场、阀室等工程建设。</w:t>
            </w:r>
          </w:p>
          <w:p>
            <w:pPr>
              <w:ind w:right="159"/>
              <w:jc w:val="left"/>
              <w:rPr>
                <w:rFonts w:ascii="仿宋" w:hAnsi="仿宋" w:eastAsia="仿宋"/>
                <w:szCs w:val="21"/>
              </w:rPr>
            </w:pPr>
            <w:r>
              <w:rPr>
                <w:rFonts w:hint="eastAsia" w:ascii="仿宋" w:hAnsi="仿宋" w:eastAsia="仿宋"/>
                <w:szCs w:val="21"/>
              </w:rPr>
              <w:t>工程概算：本工程投资</w:t>
            </w:r>
            <w:r>
              <w:rPr>
                <w:rFonts w:ascii="仿宋" w:hAnsi="仿宋" w:eastAsia="仿宋"/>
                <w:szCs w:val="21"/>
              </w:rPr>
              <w:t>255.37</w:t>
            </w:r>
            <w:r>
              <w:rPr>
                <w:rFonts w:hint="eastAsia" w:ascii="仿宋" w:hAnsi="仿宋" w:eastAsia="仿宋"/>
                <w:szCs w:val="21"/>
              </w:rPr>
              <w:t>万元，其中安全投入</w:t>
            </w:r>
            <w:r>
              <w:rPr>
                <w:rFonts w:ascii="仿宋" w:hAnsi="仿宋" w:eastAsia="仿宋"/>
                <w:szCs w:val="21"/>
              </w:rPr>
              <w:t>17.47</w:t>
            </w:r>
            <w:r>
              <w:rPr>
                <w:rFonts w:hint="eastAsia" w:ascii="仿宋" w:hAnsi="仿宋" w:eastAsia="仿宋"/>
                <w:szCs w:val="21"/>
              </w:rPr>
              <w:t>万元。</w:t>
            </w:r>
          </w:p>
          <w:p>
            <w:pPr>
              <w:ind w:right="159"/>
              <w:jc w:val="left"/>
              <w:rPr>
                <w:rFonts w:ascii="仿宋" w:hAnsi="仿宋" w:eastAsia="仿宋"/>
                <w:szCs w:val="21"/>
              </w:rPr>
            </w:pPr>
            <w:r>
              <w:rPr>
                <w:rFonts w:hint="eastAsia" w:ascii="仿宋" w:hAnsi="仿宋" w:eastAsia="仿宋"/>
                <w:szCs w:val="21"/>
              </w:rPr>
              <w:t>迁改总体情况：</w:t>
            </w:r>
          </w:p>
          <w:p>
            <w:pPr>
              <w:adjustRightInd w:val="0"/>
              <w:snapToGrid w:val="0"/>
              <w:rPr>
                <w:rFonts w:hint="eastAsia" w:ascii="仿宋" w:hAnsi="仿宋" w:eastAsia="仿宋" w:cs="宋体"/>
                <w:b/>
                <w:bCs/>
                <w:szCs w:val="21"/>
              </w:rPr>
            </w:pPr>
            <w:r>
              <w:rPr>
                <w:rFonts w:hint="eastAsia" w:ascii="仿宋" w:hAnsi="仿宋" w:eastAsia="仿宋"/>
                <w:szCs w:val="21"/>
              </w:rPr>
              <w:t>本方案管道迁改起点位于原管道穿越原酒业园路南侧约16m处，向东北敷设约26m，随后转向北敷设30m，穿越拟建酒业园路下穿道路，最后转向西北敷设约24m至与原管道碰口。迁改管道总长度约80m，采用钢筋混凝土盖板涵保护穿越拟建酒业园路下穿车行通道1次，穿越长度22m,采用钢筋混凝土套管保护穿越水泥路1次，穿越长度10m。管道规格采用D325×8mm，管材采用L245N PSL2无缝钢管。设计压力4.0MPa，设计规模80×104m</w:t>
            </w:r>
            <w:r>
              <w:rPr>
                <w:rFonts w:hint="eastAsia" w:ascii="仿宋" w:hAnsi="仿宋" w:eastAsia="仿宋"/>
                <w:szCs w:val="21"/>
                <w:vertAlign w:val="superscript"/>
              </w:rPr>
              <w:t>3</w:t>
            </w:r>
            <w:r>
              <w:rPr>
                <w:rFonts w:hint="eastAsia" w:ascii="仿宋" w:hAnsi="仿宋" w:eastAsia="仿宋"/>
                <w:szCs w:val="21"/>
              </w:rPr>
              <w:t>/d，压力管道类别属GA1类，地区等级划分为四级地区。直管段防腐采用常温型三层PE加强级外防腐，热煨弯管采用三层结构辐射交联聚乙烯热收缩套虾米状搭接缠绕包裹防腐，管道补口采用三层结构辐射交联聚乙烯热收缩套，补伤采用辐射交联聚乙烯补伤片。</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p>
          <w:p>
            <w:pPr>
              <w:adjustRightInd w:val="0"/>
              <w:snapToGrid w:val="0"/>
              <w:rPr>
                <w:rFonts w:hint="eastAsia" w:ascii="仿宋" w:hAnsi="仿宋" w:eastAsia="仿宋" w:cs="宋体"/>
                <w:szCs w:val="21"/>
              </w:rPr>
            </w:pPr>
            <w:r>
              <w:drawing>
                <wp:inline distT="0" distB="0" distL="114300" distR="114300">
                  <wp:extent cx="4381500" cy="36004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4"/>
                          <a:stretch>
                            <a:fillRect/>
                          </a:stretch>
                        </pic:blipFill>
                        <pic:spPr>
                          <a:xfrm>
                            <a:off x="0" y="0"/>
                            <a:ext cx="4381500" cy="3600450"/>
                          </a:xfrm>
                          <a:prstGeom prst="rect">
                            <a:avLst/>
                          </a:prstGeom>
                          <a:noFill/>
                          <a:ln>
                            <a:noFill/>
                          </a:ln>
                        </pic:spPr>
                      </pic:pic>
                    </a:graphicData>
                  </a:graphic>
                </wp:inline>
              </w:drawing>
            </w:r>
            <w:bookmarkStart w:id="0" w:name="_GoBack"/>
            <w:bookmarkEnd w:id="0"/>
          </w:p>
          <w:p>
            <w:pPr>
              <w:adjustRightInd w:val="0"/>
              <w:snapToGrid w:val="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adjustRightInd w:val="0"/>
              <w:snapToGrid w:val="0"/>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adjustRightInd w:val="0"/>
              <w:snapToGrid w:val="0"/>
              <w:jc w:val="center"/>
              <w:rPr>
                <w:rFonts w:ascii="仿宋" w:hAnsi="仿宋" w:eastAsia="仿宋"/>
                <w:szCs w:val="21"/>
              </w:rPr>
            </w:pPr>
            <w:r>
              <w:rPr>
                <w:rFonts w:hint="eastAsia" w:ascii="仿宋" w:hAnsi="仿宋" w:eastAsia="仿宋"/>
                <w:szCs w:val="21"/>
              </w:rPr>
              <w:t>勘验人员</w:t>
            </w:r>
          </w:p>
        </w:tc>
        <w:tc>
          <w:tcPr>
            <w:tcW w:w="2377" w:type="dxa"/>
            <w:gridSpan w:val="4"/>
            <w:vAlign w:val="center"/>
          </w:tcPr>
          <w:p>
            <w:pPr>
              <w:adjustRightInd w:val="0"/>
              <w:snapToGrid w:val="0"/>
              <w:jc w:val="center"/>
              <w:rPr>
                <w:rFonts w:ascii="仿宋" w:hAnsi="仿宋" w:eastAsia="仿宋"/>
                <w:szCs w:val="21"/>
              </w:rPr>
            </w:pPr>
            <w:r>
              <w:rPr>
                <w:rFonts w:hint="eastAsia" w:ascii="仿宋" w:hAnsi="仿宋" w:eastAsia="仿宋"/>
                <w:szCs w:val="21"/>
              </w:rPr>
              <w:t>勘验时间</w:t>
            </w:r>
          </w:p>
        </w:tc>
        <w:tc>
          <w:tcPr>
            <w:tcW w:w="1843" w:type="dxa"/>
            <w:gridSpan w:val="3"/>
            <w:vAlign w:val="center"/>
          </w:tcPr>
          <w:p>
            <w:pPr>
              <w:adjustRightInd w:val="0"/>
              <w:snapToGrid w:val="0"/>
              <w:jc w:val="center"/>
              <w:rPr>
                <w:rFonts w:ascii="仿宋" w:hAnsi="仿宋" w:eastAsia="仿宋"/>
                <w:szCs w:val="21"/>
              </w:rPr>
            </w:pPr>
            <w:r>
              <w:rPr>
                <w:rFonts w:hint="eastAsia" w:ascii="仿宋" w:hAnsi="仿宋" w:eastAsia="仿宋"/>
                <w:szCs w:val="21"/>
              </w:rPr>
              <w:t>勘验任务</w:t>
            </w:r>
          </w:p>
        </w:tc>
        <w:tc>
          <w:tcPr>
            <w:tcW w:w="2766" w:type="dxa"/>
            <w:gridSpan w:val="3"/>
            <w:vAlign w:val="center"/>
          </w:tcPr>
          <w:p>
            <w:pPr>
              <w:adjustRightInd w:val="0"/>
              <w:snapToGrid w:val="0"/>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adjustRightInd w:val="0"/>
              <w:snapToGrid w:val="0"/>
              <w:jc w:val="center"/>
              <w:rPr>
                <w:rFonts w:ascii="仿宋" w:hAnsi="仿宋" w:eastAsia="仿宋"/>
                <w:szCs w:val="21"/>
              </w:rPr>
            </w:pPr>
          </w:p>
        </w:tc>
        <w:tc>
          <w:tcPr>
            <w:tcW w:w="1586" w:type="dxa"/>
            <w:gridSpan w:val="2"/>
            <w:vAlign w:val="center"/>
          </w:tcPr>
          <w:p>
            <w:pPr>
              <w:adjustRightInd w:val="0"/>
              <w:snapToGrid w:val="0"/>
              <w:jc w:val="center"/>
              <w:rPr>
                <w:rFonts w:ascii="仿宋" w:hAnsi="仿宋" w:eastAsia="仿宋"/>
                <w:szCs w:val="21"/>
              </w:rPr>
            </w:pPr>
            <w:r>
              <w:rPr>
                <w:rFonts w:hint="eastAsia" w:ascii="仿宋" w:hAnsi="仿宋" w:eastAsia="仿宋"/>
                <w:szCs w:val="21"/>
              </w:rPr>
              <w:t>陈美宝</w:t>
            </w:r>
          </w:p>
        </w:tc>
        <w:tc>
          <w:tcPr>
            <w:tcW w:w="2377" w:type="dxa"/>
            <w:gridSpan w:val="4"/>
            <w:vAlign w:val="center"/>
          </w:tcPr>
          <w:p>
            <w:pPr>
              <w:adjustRightInd w:val="0"/>
              <w:snapToGrid w:val="0"/>
              <w:jc w:val="center"/>
              <w:rPr>
                <w:rFonts w:ascii="仿宋" w:hAnsi="仿宋" w:eastAsia="仿宋"/>
                <w:szCs w:val="21"/>
              </w:rPr>
            </w:pPr>
            <w:r>
              <w:rPr>
                <w:rFonts w:hint="eastAsia" w:ascii="仿宋" w:hAnsi="仿宋" w:eastAsia="仿宋"/>
                <w:szCs w:val="21"/>
              </w:rPr>
              <w:t>2</w:t>
            </w:r>
            <w:r>
              <w:rPr>
                <w:rFonts w:ascii="仿宋" w:hAnsi="仿宋" w:eastAsia="仿宋"/>
                <w:szCs w:val="21"/>
              </w:rPr>
              <w:t>021.10.12</w:t>
            </w:r>
          </w:p>
        </w:tc>
        <w:tc>
          <w:tcPr>
            <w:tcW w:w="1843" w:type="dxa"/>
            <w:gridSpan w:val="3"/>
            <w:vAlign w:val="center"/>
          </w:tcPr>
          <w:p>
            <w:pPr>
              <w:adjustRightInd w:val="0"/>
              <w:snapToGrid w:val="0"/>
              <w:jc w:val="center"/>
              <w:rPr>
                <w:rFonts w:ascii="仿宋" w:hAnsi="仿宋" w:eastAsia="仿宋"/>
                <w:szCs w:val="21"/>
              </w:rPr>
            </w:pPr>
            <w:r>
              <w:rPr>
                <w:rFonts w:hint="eastAsia" w:ascii="仿宋" w:hAnsi="仿宋" w:eastAsia="仿宋"/>
                <w:szCs w:val="21"/>
              </w:rPr>
              <w:t>收集相关工程的资料及勘验建设周边环境情况。</w:t>
            </w:r>
          </w:p>
        </w:tc>
        <w:tc>
          <w:tcPr>
            <w:tcW w:w="2766" w:type="dxa"/>
            <w:gridSpan w:val="3"/>
            <w:vAlign w:val="center"/>
          </w:tcPr>
          <w:p>
            <w:pPr>
              <w:adjustRightInd w:val="0"/>
              <w:snapToGrid w:val="0"/>
              <w:jc w:val="center"/>
              <w:rPr>
                <w:rFonts w:ascii="仿宋" w:hAnsi="仿宋" w:eastAsia="仿宋"/>
                <w:szCs w:val="21"/>
              </w:rPr>
            </w:pPr>
            <w:r>
              <w:rPr>
                <w:rFonts w:hint="eastAsia" w:ascii="仿宋" w:hAnsi="仿宋" w:eastAsia="仿宋"/>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continue"/>
            <w:vAlign w:val="center"/>
          </w:tcPr>
          <w:p>
            <w:pPr>
              <w:adjustRightInd w:val="0"/>
              <w:snapToGrid w:val="0"/>
              <w:jc w:val="center"/>
              <w:rPr>
                <w:rFonts w:ascii="仿宋" w:hAnsi="仿宋" w:eastAsia="仿宋"/>
                <w:b/>
                <w:szCs w:val="21"/>
              </w:rPr>
            </w:pPr>
          </w:p>
        </w:tc>
        <w:tc>
          <w:tcPr>
            <w:tcW w:w="1586" w:type="dxa"/>
            <w:gridSpan w:val="2"/>
            <w:vAlign w:val="center"/>
          </w:tcPr>
          <w:p>
            <w:pPr>
              <w:adjustRightInd w:val="0"/>
              <w:snapToGrid w:val="0"/>
              <w:jc w:val="center"/>
              <w:rPr>
                <w:rFonts w:ascii="仿宋" w:hAnsi="仿宋" w:eastAsia="仿宋"/>
                <w:b/>
                <w:szCs w:val="21"/>
              </w:rPr>
            </w:pPr>
            <w:r>
              <w:rPr>
                <w:rFonts w:hint="eastAsia" w:ascii="仿宋" w:hAnsi="仿宋" w:eastAsia="仿宋"/>
                <w:szCs w:val="21"/>
              </w:rPr>
              <w:t>钟兢</w:t>
            </w:r>
          </w:p>
        </w:tc>
        <w:tc>
          <w:tcPr>
            <w:tcW w:w="2377" w:type="dxa"/>
            <w:gridSpan w:val="4"/>
            <w:vAlign w:val="center"/>
          </w:tcPr>
          <w:p>
            <w:pPr>
              <w:adjustRightInd w:val="0"/>
              <w:snapToGrid w:val="0"/>
              <w:jc w:val="center"/>
              <w:rPr>
                <w:rFonts w:ascii="仿宋" w:hAnsi="仿宋" w:eastAsia="仿宋"/>
                <w:b/>
                <w:szCs w:val="21"/>
              </w:rPr>
            </w:pPr>
            <w:r>
              <w:rPr>
                <w:rFonts w:hint="eastAsia" w:ascii="仿宋" w:hAnsi="仿宋" w:eastAsia="仿宋"/>
                <w:szCs w:val="21"/>
              </w:rPr>
              <w:t>2</w:t>
            </w:r>
            <w:r>
              <w:rPr>
                <w:rFonts w:ascii="仿宋" w:hAnsi="仿宋" w:eastAsia="仿宋"/>
                <w:szCs w:val="21"/>
              </w:rPr>
              <w:t>021.10.12</w:t>
            </w:r>
          </w:p>
        </w:tc>
        <w:tc>
          <w:tcPr>
            <w:tcW w:w="1843" w:type="dxa"/>
            <w:gridSpan w:val="3"/>
            <w:vAlign w:val="center"/>
          </w:tcPr>
          <w:p>
            <w:pPr>
              <w:adjustRightInd w:val="0"/>
              <w:snapToGrid w:val="0"/>
              <w:jc w:val="center"/>
              <w:rPr>
                <w:rFonts w:ascii="仿宋" w:hAnsi="仿宋" w:eastAsia="仿宋"/>
                <w:b/>
                <w:szCs w:val="21"/>
              </w:rPr>
            </w:pPr>
            <w:r>
              <w:rPr>
                <w:rFonts w:hint="eastAsia" w:ascii="仿宋" w:hAnsi="仿宋" w:eastAsia="仿宋"/>
                <w:szCs w:val="21"/>
              </w:rPr>
              <w:t>收集相关工程的资料及勘验建设周边环境情况。</w:t>
            </w:r>
          </w:p>
        </w:tc>
        <w:tc>
          <w:tcPr>
            <w:tcW w:w="2766" w:type="dxa"/>
            <w:gridSpan w:val="3"/>
            <w:vAlign w:val="center"/>
          </w:tcPr>
          <w:p>
            <w:pPr>
              <w:adjustRightInd w:val="0"/>
              <w:snapToGrid w:val="0"/>
              <w:jc w:val="center"/>
              <w:rPr>
                <w:rFonts w:ascii="仿宋" w:hAnsi="仿宋" w:eastAsia="仿宋"/>
                <w:b/>
                <w:szCs w:val="21"/>
              </w:rPr>
            </w:pPr>
            <w:r>
              <w:rPr>
                <w:rFonts w:hint="eastAsia" w:ascii="仿宋" w:hAnsi="仿宋" w:eastAsia="仿宋"/>
                <w:b/>
                <w:szCs w:val="21"/>
              </w:rPr>
              <w:t>无</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0A142073"/>
    <w:rsid w:val="0A142073"/>
    <w:rsid w:val="292D4B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2022-05-17T02:31:00Z</dcterms:created>
  <dc:creator>雷楠</dc:creator>
  <cp:lastModifiedBy>雷楠</cp:lastModifiedBy>
  <dcterms:modified xsi:type="dcterms:W3CDTF">2022-08-22T02:57:01Z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52466E5839554BB9B7D7023B24F14F5C</vt:lpwstr>
  </property>
</Properties>
</file>