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重庆光成建材有限公司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重庆光成建材有限公司姜家镇白云山村白云山社石灰岩矿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重庆光成建材有限公司，</w:t>
            </w:r>
            <w:r>
              <w:rPr>
                <w:rFonts w:hint="eastAsia"/>
                <w:lang w:val="en-US" w:eastAsia="zh-CN"/>
              </w:rPr>
              <w:t>公司类型为：有限责任公司（法人独资），法定代表人：彭其军，统一社会信用代码：915001137659248895，营业期限为2004年09月17日至永久，经营范围：露天开采石灰岩、加工、销售</w:t>
            </w:r>
            <w:r>
              <w:rPr>
                <w:rFonts w:hint="eastAsia"/>
              </w:rPr>
              <w:t>。企业于20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取得了重庆市巴南区国土资源管理分局</w:t>
            </w:r>
            <w:r>
              <w:rPr>
                <w:rFonts w:hint="eastAsia"/>
              </w:rPr>
              <w:t>换</w:t>
            </w:r>
            <w:r>
              <w:rPr>
                <w:rFonts w:hint="eastAsia"/>
                <w:lang w:val="en-US" w:eastAsia="zh-CN"/>
              </w:rPr>
              <w:t>发的</w:t>
            </w:r>
            <w:r>
              <w:rPr>
                <w:rFonts w:hint="eastAsia"/>
              </w:rPr>
              <w:t>采矿许可证，证号为</w:t>
            </w:r>
            <w:r>
              <w:rPr>
                <w:rFonts w:hint="eastAsia"/>
                <w:lang w:eastAsia="zh-CN"/>
              </w:rPr>
              <w:t>C5001132009107120041011</w:t>
            </w:r>
            <w:r>
              <w:rPr>
                <w:rFonts w:hint="eastAsia"/>
              </w:rPr>
              <w:t>，生产规模为1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万</w:t>
            </w:r>
            <w:r>
              <w:rPr>
                <w:rFonts w:hint="eastAsia"/>
              </w:rPr>
              <w:t>t/a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有效期:2017.09.01至2022.08.31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val="en-US" w:eastAsia="zh-CN"/>
              </w:rPr>
              <w:t>于2019年5月取得</w:t>
            </w:r>
            <w:r>
              <w:rPr>
                <w:rFonts w:hint="eastAsia"/>
              </w:rPr>
              <w:t>重庆市</w:t>
            </w:r>
            <w:r>
              <w:rPr>
                <w:rFonts w:hint="eastAsia"/>
                <w:lang w:val="en-US" w:eastAsia="zh-CN"/>
              </w:rPr>
              <w:t>应急</w:t>
            </w:r>
            <w:r>
              <w:rPr>
                <w:rFonts w:hint="eastAsia"/>
              </w:rPr>
              <w:t>管理局</w:t>
            </w:r>
            <w:r>
              <w:rPr>
                <w:rFonts w:hint="eastAsia"/>
                <w:lang w:val="en-US" w:eastAsia="zh-CN"/>
              </w:rPr>
              <w:t>换发的</w:t>
            </w:r>
            <w:r>
              <w:rPr>
                <w:rFonts w:hint="eastAsia"/>
              </w:rPr>
              <w:t>安全生产许可证，有效期至20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eastAsia"/>
              </w:rPr>
              <w:t>日。按照《非煤矿矿山企业安全生产许可证实施办法》（国家安全生产监督管理总局令第20号）等法规及规范的要求，矿山企业每三年应进行一次安全评价。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9075" cy="5449570"/>
                  <wp:effectExtent l="0" t="0" r="15875" b="17780"/>
                  <wp:docPr id="1" name="图片 1" descr="现场踏勘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踏勘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9764" b="13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075" cy="544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A76FE"/>
    <w:rsid w:val="363A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2022-04-07T03:40:00Z</dcterms:created>
  <dc:creator>雷楠</dc:creator>
  <cp:lastModifiedBy>雷楠</cp:lastModifiedBy>
  <dcterms:modified xsi:type="dcterms:W3CDTF">2022-04-07T03:40:41Z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89D21F96604B4F86A1635212ECB3B12B</vt:lpwstr>
  </property>
</Properties>
</file>