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垫江县润安建材有限责任公司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ascii="仿宋" w:hAnsi="仿宋" w:eastAsia="仿宋" w:cs="仿宋"/>
                <w:bCs/>
                <w:color w:val="000000"/>
                <w:szCs w:val="21"/>
              </w:rPr>
            </w:pPr>
            <w:r>
              <w:rPr>
                <w:rFonts w:hint="eastAsia" w:ascii="仿宋" w:hAnsi="仿宋" w:eastAsia="仿宋" w:cs="仿宋"/>
                <w:color w:val="000000"/>
                <w:kern w:val="0"/>
                <w:szCs w:val="21"/>
              </w:rPr>
              <w:t>垫江县普顺镇严家寺碎石厂建筑石料用灰岩矿（扩建）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陈兴勇</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罗青海</w:t>
            </w:r>
          </w:p>
        </w:tc>
        <w:tc>
          <w:tcPr>
            <w:tcW w:w="2073" w:type="dxa"/>
            <w:gridSpan w:val="4"/>
            <w:noWrap w:val="0"/>
            <w:vAlign w:val="center"/>
          </w:tcPr>
          <w:p>
            <w:pPr>
              <w:jc w:val="center"/>
              <w:rPr>
                <w:rFonts w:hint="eastAsia" w:ascii="仿宋" w:hAnsi="仿宋" w:eastAsia="仿宋" w:cs="仿宋"/>
                <w:color w:val="000000"/>
                <w:szCs w:val="21"/>
                <w:lang w:val="en-US" w:eastAsia="zh-CN"/>
              </w:rPr>
            </w:pPr>
            <w:r>
              <w:rPr>
                <w:rFonts w:hint="eastAsia" w:ascii="仿宋" w:hAnsi="仿宋" w:eastAsia="仿宋" w:cs="仿宋"/>
                <w:color w:val="000000"/>
                <w:spacing w:val="-14"/>
                <w:szCs w:val="21"/>
              </w:rPr>
              <w:t>2022.</w:t>
            </w:r>
            <w:r>
              <w:rPr>
                <w:rFonts w:hint="eastAsia" w:ascii="仿宋" w:hAnsi="仿宋" w:eastAsia="仿宋" w:cs="仿宋"/>
                <w:color w:val="000000"/>
                <w:spacing w:val="-14"/>
                <w:szCs w:val="21"/>
                <w:lang w:val="en-US" w:eastAsia="zh-CN"/>
              </w:rPr>
              <w:t>6</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陈兴勇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026317</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55180172489</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罗青海</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noWrap w:val="0"/>
            <w:vAlign w:val="center"/>
          </w:tcPr>
          <w:p>
            <w:pPr>
              <w:jc w:val="center"/>
              <w:rPr>
                <w:rFonts w:hint="eastAsia" w:ascii="仿宋" w:hAnsi="仿宋" w:eastAsia="仿宋" w:cs="仿宋"/>
                <w:color w:val="000000"/>
                <w:szCs w:val="21"/>
              </w:rPr>
            </w:pPr>
            <w:r>
              <w:rPr>
                <w:rFonts w:ascii="仿宋" w:hAnsi="仿宋" w:eastAsia="仿宋" w:cs="仿宋"/>
                <w:color w:val="000000"/>
                <w:szCs w:val="21"/>
              </w:rPr>
              <w:t>55200257985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欧  建</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033483</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孙文豪</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吴子科</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55180193792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2"/>
              <w:spacing w:before="0"/>
              <w:ind w:left="0"/>
              <w:jc w:val="center"/>
              <w:rPr>
                <w:rFonts w:ascii="Arial" w:hAnsi="Arial" w:eastAsia="宋体" w:cs="Arial"/>
                <w:color w:val="000000"/>
                <w:kern w:val="2"/>
                <w:sz w:val="21"/>
                <w:szCs w:val="21"/>
                <w:lang w:eastAsia="zh-CN"/>
              </w:rPr>
            </w:pPr>
            <w:r>
              <w:rPr>
                <w:rFonts w:hint="eastAsia" w:ascii="Arial" w:hAnsi="Arial" w:eastAsia="宋体" w:cs="Arial"/>
                <w:color w:val="000000"/>
                <w:kern w:val="2"/>
                <w:sz w:val="21"/>
                <w:szCs w:val="21"/>
                <w:lang w:eastAsia="zh-CN"/>
              </w:rPr>
              <w:t>唐金广</w:t>
            </w:r>
          </w:p>
        </w:tc>
        <w:tc>
          <w:tcPr>
            <w:tcW w:w="2174" w:type="dxa"/>
            <w:gridSpan w:val="2"/>
            <w:noWrap w:val="0"/>
            <w:vAlign w:val="center"/>
          </w:tcPr>
          <w:p>
            <w:pPr>
              <w:pStyle w:val="2"/>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pStyle w:val="2"/>
              <w:spacing w:before="0"/>
              <w:ind w:left="0"/>
              <w:jc w:val="center"/>
              <w:rPr>
                <w:rFonts w:cs="仿宋"/>
                <w:color w:val="000000"/>
                <w:kern w:val="2"/>
                <w:sz w:val="21"/>
                <w:szCs w:val="21"/>
                <w:lang w:eastAsia="zh-CN"/>
              </w:rPr>
            </w:pPr>
            <w:r>
              <w:rPr>
                <w:rFonts w:hint="eastAsia" w:cs="仿宋"/>
                <w:color w:val="000000"/>
                <w:kern w:val="2"/>
                <w:sz w:val="21"/>
                <w:szCs w:val="21"/>
                <w:lang w:eastAsia="zh-CN"/>
              </w:rPr>
              <w:t>026313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55190209582</w:t>
            </w:r>
          </w:p>
        </w:tc>
        <w:tc>
          <w:tcPr>
            <w:tcW w:w="1663" w:type="dxa"/>
            <w:noWrap w:val="0"/>
            <w:vAlign w:val="center"/>
          </w:tcPr>
          <w:p>
            <w:pPr>
              <w:pStyle w:val="2"/>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唐元杰</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55070030029</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蔡治勇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003832</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55080052964</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035582</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冯皓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ind w:firstLine="420" w:firstLineChars="200"/>
              <w:rPr>
                <w:rFonts w:ascii="仿宋" w:hAnsi="仿宋" w:eastAsia="仿宋" w:cs="Arial"/>
                <w:szCs w:val="28"/>
              </w:rPr>
            </w:pPr>
            <w:r>
              <w:rPr>
                <w:rFonts w:ascii="仿宋" w:hAnsi="仿宋" w:eastAsia="仿宋" w:cs="Arial"/>
                <w:szCs w:val="28"/>
              </w:rPr>
              <w:t>垫江县润安建材有限责任公司成立于2012年11月30日，位于重庆市垫江县普顺镇跃进村六组，经济类型为有限责任公司，法定代表人高中平。经营范围为露天开采建筑石料用灰岩，销售建材。</w:t>
            </w:r>
          </w:p>
          <w:p>
            <w:pPr>
              <w:ind w:firstLine="420" w:firstLineChars="200"/>
              <w:rPr>
                <w:rFonts w:ascii="仿宋" w:hAnsi="仿宋" w:eastAsia="仿宋" w:cs="Arial"/>
                <w:szCs w:val="28"/>
              </w:rPr>
            </w:pPr>
            <w:r>
              <w:rPr>
                <w:rFonts w:ascii="仿宋" w:hAnsi="仿宋" w:eastAsia="仿宋" w:cs="Arial"/>
                <w:szCs w:val="28"/>
              </w:rPr>
              <w:t>矿山名称为垫江县普顺镇严家寺碎石厂建筑石料用灰岩矿，露天开采建筑石料用灰岩，原生产规模为20万t/a，已取得了采矿许可证，安全生产许可证，编号：（渝）FM安许证字[2020]垫江延三290047号，有效期2019年3月18日至2022年3月17日。</w:t>
            </w:r>
          </w:p>
          <w:p>
            <w:pPr>
              <w:ind w:firstLine="420" w:firstLineChars="200"/>
              <w:rPr>
                <w:rFonts w:ascii="仿宋" w:hAnsi="仿宋" w:eastAsia="仿宋" w:cs="Arial"/>
                <w:szCs w:val="28"/>
              </w:rPr>
            </w:pPr>
            <w:r>
              <w:rPr>
                <w:rFonts w:ascii="仿宋" w:hAnsi="仿宋" w:eastAsia="仿宋" w:cs="Arial"/>
                <w:szCs w:val="28"/>
              </w:rPr>
              <w:t>为合理利用资源，企业向垫江县规划和自然资源局申请增划规模和资源，增划了矿区范围内的可利用灰岩的储量（向下延伸了可采范围），并将生产规模由20万t/a扩大到52万t/a。根据《建设项目安全设施“三同时”监督管理办法》（国家安监总局令第36号）及《重庆市安全生产监督管理局关于进一步规范全市非煤矿山安全生产行政许可工作的通知》（渝安监发〔2017〕49号）等有关规定，该矿山应按扩建性质履行建设项目安全设施“三同时”程序。</w:t>
            </w:r>
          </w:p>
          <w:p>
            <w:pPr>
              <w:adjustRightInd w:val="0"/>
              <w:ind w:firstLine="420" w:firstLineChars="200"/>
              <w:rPr>
                <w:rFonts w:hint="eastAsia" w:ascii="仿宋" w:hAnsi="仿宋" w:eastAsia="仿宋"/>
                <w:szCs w:val="28"/>
              </w:rPr>
            </w:pPr>
            <w:r>
              <w:rPr>
                <w:rFonts w:ascii="仿宋" w:hAnsi="仿宋" w:eastAsia="仿宋" w:cs="Arial"/>
                <w:szCs w:val="28"/>
              </w:rPr>
              <w:t>企业委托中煤科工集团重庆研究院有限公司于2022年3月编制了安全</w:t>
            </w:r>
            <w:r>
              <w:rPr>
                <w:rFonts w:ascii="仿宋" w:hAnsi="仿宋" w:eastAsia="仿宋"/>
                <w:szCs w:val="28"/>
              </w:rPr>
              <w:t>预评价</w:t>
            </w:r>
            <w:r>
              <w:rPr>
                <w:rFonts w:hint="eastAsia" w:ascii="仿宋" w:hAnsi="仿宋" w:eastAsia="仿宋"/>
                <w:szCs w:val="28"/>
              </w:rPr>
              <w:t>报告</w:t>
            </w:r>
            <w:r>
              <w:rPr>
                <w:rFonts w:ascii="仿宋" w:hAnsi="仿宋" w:eastAsia="仿宋"/>
                <w:szCs w:val="28"/>
              </w:rPr>
              <w:t>。</w:t>
            </w:r>
            <w:r>
              <w:rPr>
                <w:rFonts w:hint="eastAsia" w:ascii="仿宋" w:hAnsi="仿宋" w:eastAsia="仿宋" w:cs="Arial"/>
                <w:szCs w:val="28"/>
              </w:rPr>
              <w:t>委托重庆道尔工程技术有限公司于2022年3月编制了《垫江县润安建材有限责任公司建筑用石灰石矿山（扩建）初步设计》、《安全设施设计》。《安全设施设计》于2022年3月25日通过了由重庆市应急管理局组织的专家组评审，并下发了安全设施设计批复（渝应急非煤复〔2022〕24号，2022年3月31日），同时由垫江县应急局下发了建设施工的函（垫应急发〔2022〕13号，2022年4月18日）。</w:t>
            </w:r>
          </w:p>
          <w:p>
            <w:pPr>
              <w:adjustRightInd w:val="0"/>
              <w:snapToGrid w:val="0"/>
              <w:ind w:firstLine="210" w:firstLineChars="100"/>
              <w:jc w:val="left"/>
              <w:rPr>
                <w:rFonts w:ascii="仿宋" w:hAnsi="仿宋" w:eastAsia="仿宋" w:cs="Arial"/>
                <w:szCs w:val="28"/>
              </w:rPr>
            </w:pPr>
            <w:r>
              <w:rPr>
                <w:rFonts w:ascii="仿宋" w:hAnsi="仿宋" w:eastAsia="仿宋" w:cs="Arial"/>
                <w:szCs w:val="28"/>
              </w:rPr>
              <w:t>矿山企业按照设计要求进行建设，完成了矿山开拓运输系统、工业广场、破碎设备以及安全设施等建设。</w:t>
            </w:r>
          </w:p>
          <w:p>
            <w:pPr>
              <w:adjustRightInd w:val="0"/>
              <w:snapToGrid w:val="0"/>
              <w:ind w:firstLine="210" w:firstLineChars="100"/>
              <w:jc w:val="left"/>
              <w:rPr>
                <w:rFonts w:hint="eastAsia"/>
              </w:rPr>
            </w:pPr>
            <w:r>
              <w:drawing>
                <wp:inline distT="0" distB="0" distL="114300" distR="114300">
                  <wp:extent cx="4133850" cy="31242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33850" cy="31242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2022年5月20日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2022年5月20日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62C64A54"/>
    <w:rsid w:val="62C64A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1046</Words>
  <Characters>1249</Characters>
  <Lines>0</Lines>
  <Paragraphs>0</Paragraphs>
  <TotalTime>0</TotalTime>
  <ScaleCrop>false</ScaleCrop>
  <LinksUpToDate>false</LinksUpToDate>
  <CharactersWithSpaces>1264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2023-08-15T08:43:00Z</dcterms:created>
  <dc:creator>雷楠</dc:creator>
  <cp:lastModifiedBy>雷楠</cp:lastModifiedBy>
  <dcterms:modified xsi:type="dcterms:W3CDTF">2023-08-15T08:43:35Z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8B63CD278F364295A14A49B0F95000DB_11</vt:lpwstr>
  </property>
</Properties>
</file>