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hint="eastAsia" w:ascii="宋体" w:hAnsi="宋体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</w:p>
    <w:tbl>
      <w:tblPr>
        <w:tblStyle w:val="3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APJ-（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渝</w:t>
            </w:r>
            <w:r>
              <w:rPr>
                <w:rFonts w:hint="eastAsia" w:ascii="仿宋" w:hAnsi="仿宋" w:eastAsia="仿宋"/>
                <w:szCs w:val="21"/>
              </w:rPr>
              <w:t>）-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中国铁路成都局集团有限公司重庆建设指挥部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相云线李家湾双线大桥管道迁改工程安全评价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sym w:font="Wingdings 2" w:char="0052"/>
            </w:r>
            <w:r>
              <w:rPr>
                <w:rFonts w:hint="eastAsia" w:ascii="仿宋" w:hAnsi="仿宋" w:eastAsia="仿宋"/>
                <w:szCs w:val="21"/>
              </w:rPr>
              <w:t>预评价   □现状评价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2067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  <w:noWrap w:val="0"/>
            <w:vAlign w:val="top"/>
          </w:tcPr>
          <w:p>
            <w:pPr>
              <w:spacing w:line="400" w:lineRule="exact"/>
              <w:ind w:firstLine="2310" w:firstLineChars="1100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陆上管道运输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9962" w:type="dxa"/>
            <w:gridSpan w:val="1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包鹏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陈美宝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易安柯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2023.5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段美满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徐茂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包  鹏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安  全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S011021000110191000318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b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易安柯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油气储运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S011053000110193002441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 xml:space="preserve">雷 </w:t>
            </w:r>
            <w:r>
              <w:rPr>
                <w:rFonts w:ascii="宋体" w:hAnsi="宋体" w:cs="宋体"/>
                <w:kern w:val="0"/>
                <w:sz w:val="21"/>
                <w:szCs w:val="21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楠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油气储运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宋体" w:hAnsi="宋体" w:cs="宋体"/>
                <w:sz w:val="21"/>
                <w:szCs w:val="21"/>
              </w:rPr>
              <w:t>S011053000110193002251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 xml:space="preserve">钟 </w:t>
            </w:r>
            <w:r>
              <w:rPr>
                <w:rFonts w:ascii="宋体" w:hAnsi="宋体" w:cs="宋体"/>
                <w:kern w:val="0"/>
                <w:sz w:val="21"/>
                <w:szCs w:val="21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兢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工艺设备与控制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1700000000201054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刘文娟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自动化（仪表）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宋体" w:hAnsi="宋体"/>
                <w:sz w:val="21"/>
                <w:szCs w:val="21"/>
              </w:rPr>
              <w:t>1700000000201153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kern w:val="0"/>
                <w:sz w:val="21"/>
                <w:szCs w:val="21"/>
              </w:rPr>
              <w:t>闫云光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kern w:val="0"/>
                <w:sz w:val="21"/>
                <w:szCs w:val="21"/>
              </w:rPr>
              <w:t>电  气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S011053000110192002943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kern w:val="0"/>
                <w:sz w:val="21"/>
                <w:szCs w:val="21"/>
              </w:rPr>
              <w:t>刘菊梅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kern w:val="0"/>
                <w:sz w:val="21"/>
                <w:szCs w:val="21"/>
              </w:rPr>
              <w:t xml:space="preserve">防 </w:t>
            </w:r>
            <w:r>
              <w:rPr>
                <w:rFonts w:ascii="宋体" w:hAnsi="宋体"/>
                <w:kern w:val="0"/>
                <w:sz w:val="21"/>
                <w:szCs w:val="21"/>
              </w:rPr>
              <w:t xml:space="preserve"> </w:t>
            </w:r>
            <w:r>
              <w:rPr>
                <w:rFonts w:hint="eastAsia" w:ascii="宋体" w:hAnsi="宋体"/>
                <w:kern w:val="0"/>
                <w:sz w:val="21"/>
                <w:szCs w:val="21"/>
              </w:rPr>
              <w:t>腐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1500000000100202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黄安勇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安  全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S011053000110192003183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冯皓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机械；化工机械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rPr>
                <w:rFonts w:hint="eastAsia" w:ascii="宋体" w:hAnsi="宋体" w:eastAsia="宋体" w:cs="Calibri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S011053000110201000802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Times New Roman"/>
                <w:kern w:val="0"/>
              </w:rPr>
              <w:t>0016637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Calibri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 w:cs="仿宋_GB2312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仿宋_GB2312"/>
                <w:kern w:val="0"/>
                <w:sz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kern w:val="0"/>
                <w:lang w:eastAsia="zh-CN"/>
              </w:rPr>
              <w:t>陈美宝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Times New Roman"/>
                <w:kern w:val="0"/>
                <w:sz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lang w:eastAsia="zh-CN"/>
              </w:rPr>
              <w:t>机械；冶金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</w:rPr>
              <w:t>1500000000100116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0100948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adjustRightInd w:val="0"/>
              <w:snapToGrid w:val="0"/>
              <w:rPr>
                <w:rFonts w:hint="eastAsia" w:ascii="仿宋" w:hAnsi="仿宋" w:eastAsia="仿宋" w:cs="宋体"/>
                <w:b/>
                <w:bCs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b/>
                <w:bCs/>
                <w:szCs w:val="21"/>
                <w:lang w:val="en-US" w:eastAsia="zh-CN"/>
              </w:rPr>
              <w:t>本次迁改实际长度为220m。管道规格D323.9×8，设计压力2.5MPa，管道迁改采用L245N PSL2无缝钢管。废弃管道长度150m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b/>
                <w:bCs/>
                <w:szCs w:val="21"/>
                <w:lang w:eastAsia="zh-CN"/>
              </w:rPr>
            </w:pP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b/>
                <w:bCs/>
                <w:szCs w:val="21"/>
                <w:lang w:eastAsia="zh-CN"/>
              </w:rPr>
            </w:pP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b/>
                <w:bCs/>
                <w:szCs w:val="21"/>
                <w:lang w:eastAsia="zh-CN"/>
              </w:rPr>
            </w:pP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b/>
                <w:bCs/>
                <w:szCs w:val="21"/>
                <w:lang w:eastAsia="zh-CN"/>
              </w:rPr>
              <w:t>现场勘察照片</w:t>
            </w:r>
            <w:r>
              <w:rPr>
                <w:rFonts w:hint="eastAsia" w:ascii="仿宋" w:hAnsi="仿宋" w:eastAsia="仿宋" w:cs="宋体"/>
                <w:szCs w:val="21"/>
                <w:lang w:eastAsia="zh-CN"/>
              </w:rPr>
              <w:t>：</w:t>
            </w:r>
            <w:r>
              <w:drawing>
                <wp:inline distT="0" distB="0" distL="114300" distR="114300">
                  <wp:extent cx="2743200" cy="3481705"/>
                  <wp:effectExtent l="0" t="0" r="0" b="4445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43200" cy="34817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szCs w:val="21"/>
                <w:lang w:eastAsia="zh-CN"/>
              </w:rPr>
            </w:pPr>
          </w:p>
          <w:p>
            <w:pPr>
              <w:adjustRightInd w:val="0"/>
              <w:snapToGrid w:val="0"/>
              <w:ind w:firstLine="420" w:firstLineChars="200"/>
              <w:rPr>
                <w:rFonts w:hint="eastAsia" w:ascii="仿宋" w:hAnsi="仿宋" w:eastAsia="仿宋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易安柯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2023.2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szCs w:val="21"/>
                <w:lang w:val="en-US" w:eastAsia="zh-CN"/>
              </w:rPr>
              <w:t>包鹏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2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1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MyODFlYzc3MWYwMzEyMDJjNjgwNGUyNGQ3OGJiNWUifQ=="/>
  </w:docVars>
  <w:rsids>
    <w:rsidRoot w:val="7CC52049"/>
    <w:rsid w:val="7CC520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semiHidden/>
    <w:qFormat/>
    <w:uiPriority w:val="0"/>
    <w:pPr>
      <w:ind w:firstLine="480" w:firstLineChars="200"/>
    </w:pPr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412</Words>
  <Characters>649</Characters>
  <Lines>0</Lines>
  <Paragraphs>0</Paragraphs>
  <TotalTime>0</TotalTime>
  <ScaleCrop>false</ScaleCrop>
  <LinksUpToDate>false</LinksUpToDate>
  <CharactersWithSpaces>677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2023-05-24T02:37:00Z</dcterms:created>
  <dc:creator>雷楠</dc:creator>
  <cp:lastModifiedBy>雷楠</cp:lastModifiedBy>
  <dcterms:modified xsi:type="dcterms:W3CDTF">2023-05-24T02:37:11Z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0DBC70513CB047A1B710285CD780B573</vt:lpwstr>
  </property>
</Properties>
</file>