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重庆市世洲烟花爆竹销售有限公司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重庆市世洲烟花爆竹销售有限公司烟花爆竹储存仓库安全现状评价报告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2023.4</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陈美宝</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lang w:eastAsia="zh-CN"/>
              </w:rPr>
              <w:t>油气储运</w:t>
            </w:r>
            <w:r>
              <w:rPr>
                <w:rFonts w:hint="eastAsia" w:ascii="仿宋" w:hAnsi="仿宋" w:eastAsia="仿宋" w:cs="宋体"/>
                <w:color w:val="auto"/>
                <w:kern w:val="0"/>
                <w:szCs w:val="21"/>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1500000000100116</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55090076429</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世洲烟花爆竹销售有限公司成立于2016年11月，位于重庆市垫江县桂阳街道群山村3组，法人代表叶世洲，企业注册资金贰佰万元，公司类型为有限公司，经营C、D级烟花类和C级爆竹类产品。烟花爆竹经营（批发）许可证有效期：2020年6月28日至2023年6月27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rPr>
                <w:rFonts w:hint="eastAsia" w:ascii="Arial" w:hAnsi="Arial" w:eastAsia="宋体" w:cs="Arial"/>
                <w:sz w:val="28"/>
                <w:szCs w:val="28"/>
                <w:lang w:val="en-US" w:eastAsia="zh-CN"/>
              </w:rPr>
              <w:t xml:space="preserve"> </w:t>
            </w:r>
            <w:r>
              <w:drawing>
                <wp:inline distT="0" distB="0" distL="114300" distR="114300">
                  <wp:extent cx="4998085" cy="2928620"/>
                  <wp:effectExtent l="0" t="0" r="1206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98085" cy="29286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2023.4.10</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2023.4.10</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B3D1C4E"/>
    <w:rsid w:val="5B3D1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535</Words>
  <Characters>825</Characters>
  <Lines>0</Lines>
  <Paragraphs>0</Paragraphs>
  <TotalTime>0</TotalTime>
  <ScaleCrop>false</ScaleCrop>
  <LinksUpToDate>false</LinksUpToDate>
  <CharactersWithSpaces>857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2023-04-21T01:07:00Z</dcterms:created>
  <dc:creator>雷楠</dc:creator>
  <cp:lastModifiedBy>雷楠</cp:lastModifiedBy>
  <dcterms:modified xsi:type="dcterms:W3CDTF">2023-04-21T01:07:50Z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6B7A2B43611B4793BF6D90AE9F07750D</vt:lpwstr>
  </property>
</Properties>
</file>