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r>
        <w:rPr>
          <w:rFonts w:hint="eastAsia" w:ascii="仿宋" w:hAnsi="仿宋" w:eastAsia="仿宋"/>
          <w:b/>
          <w:sz w:val="28"/>
          <w:szCs w:val="28"/>
        </w:rPr>
        <w:t>《安全评价报告信息公布表》</w:t>
      </w:r>
    </w:p>
    <w:tbl>
      <w:tblPr>
        <w:tblStyle w:val="4"/>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583"/>
        <w:gridCol w:w="230"/>
        <w:gridCol w:w="949"/>
        <w:gridCol w:w="311"/>
        <w:gridCol w:w="178"/>
        <w:gridCol w:w="1109"/>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6" w:type="dxa"/>
            <w:gridSpan w:val="6"/>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8"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8" w:type="dxa"/>
            <w:gridSpan w:val="4"/>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72" w:type="dxa"/>
            <w:gridSpan w:val="13"/>
            <w:vAlign w:val="center"/>
          </w:tcPr>
          <w:p>
            <w:pPr>
              <w:spacing w:line="500" w:lineRule="exact"/>
              <w:jc w:val="center"/>
              <w:rPr>
                <w:rFonts w:hint="eastAsia" w:ascii="仿宋" w:hAnsi="仿宋" w:eastAsia="仿宋"/>
                <w:szCs w:val="21"/>
                <w:lang w:val="en-US" w:eastAsia="zh-CN"/>
              </w:rPr>
            </w:pPr>
            <w:r>
              <w:rPr>
                <w:rFonts w:hint="eastAsia" w:ascii="仿宋" w:hAnsi="仿宋" w:eastAsia="仿宋"/>
                <w:szCs w:val="21"/>
                <w:lang w:val="en-US" w:eastAsia="zh-CN"/>
              </w:rPr>
              <w:t>积石山县吹麻滩镇北区加油站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72" w:type="dxa"/>
            <w:gridSpan w:val="13"/>
            <w:vAlign w:val="center"/>
          </w:tcPr>
          <w:p>
            <w:pPr>
              <w:spacing w:line="500" w:lineRule="exact"/>
              <w:jc w:val="center"/>
              <w:rPr>
                <w:rFonts w:hint="default" w:ascii="仿宋" w:hAnsi="仿宋" w:eastAsia="仿宋"/>
                <w:bCs/>
                <w:szCs w:val="21"/>
                <w:lang w:val="en-US" w:eastAsia="zh-CN"/>
              </w:rPr>
            </w:pPr>
            <w:r>
              <w:rPr>
                <w:rFonts w:hint="eastAsia" w:ascii="仿宋" w:hAnsi="仿宋" w:eastAsia="仿宋"/>
                <w:bCs/>
                <w:szCs w:val="21"/>
                <w:lang w:val="en-US" w:eastAsia="zh-CN"/>
              </w:rPr>
              <w:t>积石山县吹麻滩镇北区</w:t>
            </w:r>
            <w:r>
              <w:rPr>
                <w:rFonts w:hint="eastAsia" w:ascii="仿宋" w:hAnsi="仿宋" w:eastAsia="仿宋"/>
                <w:bCs/>
                <w:szCs w:val="21"/>
              </w:rPr>
              <w:t>加油站安全现状评价报告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72" w:type="dxa"/>
            <w:gridSpan w:val="13"/>
            <w:vAlign w:val="center"/>
          </w:tcPr>
          <w:p>
            <w:pPr>
              <w:spacing w:line="500" w:lineRule="exact"/>
              <w:jc w:val="center"/>
              <w:rPr>
                <w:rFonts w:ascii="仿宋" w:hAnsi="仿宋" w:eastAsia="仿宋"/>
                <w:szCs w:val="21"/>
              </w:rPr>
            </w:pPr>
            <w:r>
              <w:rPr>
                <w:rFonts w:hint="eastAsia" w:ascii="仿宋" w:hAnsi="仿宋" w:eastAsia="仿宋"/>
                <w:szCs w:val="21"/>
              </w:rPr>
              <w:t xml:space="preserve">□预评价   </w:t>
            </w:r>
            <w:r>
              <w:rPr>
                <w:rFonts w:hint="eastAsia" w:ascii="MS Gothic" w:hAnsi="MS Gothic" w:cs="MS Gothic"/>
                <w:szCs w:val="21"/>
                <w:lang w:eastAsia="zh-CN"/>
              </w:rPr>
              <w:t>☑</w:t>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 xml:space="preserve">验收评价   </w:t>
            </w:r>
            <w:r>
              <w:rPr>
                <w:rFonts w:hint="eastAsia" w:ascii="仿宋" w:hAnsi="仿宋" w:eastAsia="仿宋"/>
                <w:szCs w:val="21"/>
                <w:lang w:eastAsia="zh-CN"/>
              </w:rPr>
              <w:t>□</w:t>
            </w:r>
            <w:r>
              <w:rPr>
                <w:rFonts w:hint="eastAsia" w:ascii="仿宋" w:hAnsi="仿宋" w:eastAsia="仿宋"/>
                <w:szCs w:val="21"/>
              </w:rPr>
              <w:t xml:space="preserve">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5" w:type="dxa"/>
            <w:gridSpan w:val="12"/>
          </w:tcPr>
          <w:p>
            <w:pPr>
              <w:spacing w:line="400" w:lineRule="exact"/>
              <w:ind w:firstLine="2310" w:firstLineChars="1100"/>
              <w:rPr>
                <w:rFonts w:ascii="仿宋" w:hAnsi="仿宋" w:eastAsia="仿宋"/>
                <w:szCs w:val="21"/>
              </w:rPr>
            </w:pPr>
            <w:r>
              <w:rPr>
                <w:rFonts w:hint="eastAsia" w:ascii="仿宋" w:hAnsi="仿宋" w:eastAsia="仿宋"/>
                <w:szCs w:val="21"/>
              </w:rPr>
              <w:t>危险化学品经营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4"/>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7" w:type="dxa"/>
            <w:gridSpan w:val="5"/>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10" w:type="dxa"/>
            <w:gridSpan w:val="5"/>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5"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仿宋" w:hAnsi="仿宋" w:eastAsia="仿宋"/>
                <w:b/>
                <w:szCs w:val="21"/>
              </w:rPr>
            </w:pPr>
          </w:p>
        </w:tc>
        <w:tc>
          <w:tcPr>
            <w:tcW w:w="2987" w:type="dxa"/>
            <w:gridSpan w:val="5"/>
            <w:vAlign w:val="center"/>
          </w:tcPr>
          <w:p>
            <w:pPr>
              <w:spacing w:line="500" w:lineRule="exact"/>
              <w:jc w:val="center"/>
              <w:rPr>
                <w:rFonts w:hint="eastAsia" w:ascii="仿宋" w:hAnsi="仿宋" w:eastAsia="仿宋"/>
                <w:bCs/>
                <w:szCs w:val="21"/>
                <w:lang w:eastAsia="zh-CN"/>
              </w:rPr>
            </w:pPr>
            <w:r>
              <w:rPr>
                <w:rFonts w:hint="eastAsia" w:ascii="仿宋" w:hAnsi="仿宋" w:eastAsia="仿宋"/>
                <w:bCs/>
                <w:szCs w:val="21"/>
                <w:lang w:val="en-US" w:eastAsia="zh-CN"/>
              </w:rPr>
              <w:t>赵长军</w:t>
            </w:r>
          </w:p>
        </w:tc>
        <w:tc>
          <w:tcPr>
            <w:tcW w:w="2710" w:type="dxa"/>
            <w:gridSpan w:val="5"/>
            <w:vAlign w:val="center"/>
          </w:tcPr>
          <w:p>
            <w:pPr>
              <w:spacing w:line="500" w:lineRule="exact"/>
              <w:jc w:val="center"/>
              <w:rPr>
                <w:rFonts w:ascii="仿宋" w:hAnsi="仿宋" w:eastAsia="仿宋"/>
                <w:bCs/>
                <w:szCs w:val="21"/>
              </w:rPr>
            </w:pPr>
            <w:r>
              <w:rPr>
                <w:rFonts w:hint="eastAsia" w:ascii="仿宋" w:hAnsi="仿宋" w:eastAsia="仿宋"/>
                <w:bCs/>
                <w:szCs w:val="21"/>
              </w:rPr>
              <w:t>刘国勇</w:t>
            </w:r>
          </w:p>
        </w:tc>
        <w:tc>
          <w:tcPr>
            <w:tcW w:w="2875" w:type="dxa"/>
            <w:gridSpan w:val="3"/>
            <w:vAlign w:val="center"/>
          </w:tcPr>
          <w:p>
            <w:pPr>
              <w:spacing w:line="500" w:lineRule="exact"/>
              <w:jc w:val="center"/>
              <w:rPr>
                <w:rFonts w:ascii="仿宋" w:hAnsi="仿宋" w:eastAsia="仿宋"/>
                <w:bCs/>
                <w:szCs w:val="21"/>
              </w:rPr>
            </w:pPr>
            <w:r>
              <w:rPr>
                <w:rFonts w:hint="eastAsia" w:ascii="仿宋" w:hAnsi="仿宋" w:eastAsia="仿宋"/>
                <w:bCs/>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4"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3"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9"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vAlign w:val="center"/>
          </w:tcPr>
          <w:p>
            <w:pPr>
              <w:spacing w:line="500" w:lineRule="exact"/>
              <w:jc w:val="center"/>
              <w:rPr>
                <w:rFonts w:ascii="仿宋" w:hAnsi="仿宋" w:eastAsia="仿宋"/>
                <w:b/>
                <w:szCs w:val="21"/>
              </w:rPr>
            </w:pPr>
          </w:p>
        </w:tc>
        <w:tc>
          <w:tcPr>
            <w:tcW w:w="2174" w:type="dxa"/>
            <w:gridSpan w:val="3"/>
            <w:vAlign w:val="center"/>
          </w:tcPr>
          <w:p>
            <w:pPr>
              <w:spacing w:line="500" w:lineRule="exact"/>
              <w:ind w:firstLine="420" w:firstLineChars="200"/>
              <w:rPr>
                <w:rFonts w:hint="eastAsia" w:ascii="仿宋" w:hAnsi="仿宋" w:eastAsia="仿宋"/>
                <w:szCs w:val="21"/>
                <w:lang w:eastAsia="zh-CN"/>
              </w:rPr>
            </w:pPr>
            <w:r>
              <w:rPr>
                <w:rFonts w:hint="eastAsia" w:ascii="仿宋" w:hAnsi="仿宋" w:eastAsia="仿宋"/>
                <w:szCs w:val="21"/>
                <w:lang w:val="en-US" w:eastAsia="zh-CN"/>
              </w:rPr>
              <w:t>李俊强</w:t>
            </w:r>
          </w:p>
        </w:tc>
        <w:tc>
          <w:tcPr>
            <w:tcW w:w="2073" w:type="dxa"/>
            <w:gridSpan w:val="4"/>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20</w:t>
            </w:r>
            <w:r>
              <w:rPr>
                <w:rFonts w:hint="eastAsia" w:ascii="仿宋" w:hAnsi="仿宋" w:eastAsia="仿宋"/>
                <w:szCs w:val="21"/>
                <w:lang w:val="en-US" w:eastAsia="zh-CN"/>
              </w:rPr>
              <w:t>23</w:t>
            </w:r>
            <w:r>
              <w:rPr>
                <w:rFonts w:hint="eastAsia" w:ascii="仿宋" w:hAnsi="仿宋" w:eastAsia="仿宋"/>
                <w:szCs w:val="21"/>
              </w:rPr>
              <w:t>.</w:t>
            </w:r>
            <w:r>
              <w:rPr>
                <w:rFonts w:hint="eastAsia" w:ascii="仿宋" w:hAnsi="仿宋" w:eastAsia="仿宋"/>
                <w:szCs w:val="21"/>
                <w:lang w:val="en-US" w:eastAsia="zh-CN"/>
              </w:rPr>
              <w:t>5</w:t>
            </w:r>
          </w:p>
        </w:tc>
        <w:tc>
          <w:tcPr>
            <w:tcW w:w="2169" w:type="dxa"/>
            <w:gridSpan w:val="4"/>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徐茂</w:t>
            </w:r>
          </w:p>
        </w:tc>
        <w:tc>
          <w:tcPr>
            <w:tcW w:w="2156" w:type="dxa"/>
            <w:gridSpan w:val="2"/>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6"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1"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2"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hint="eastAsia" w:ascii="仿宋" w:hAnsi="仿宋" w:eastAsia="仿宋"/>
                <w:szCs w:val="21"/>
                <w:lang w:eastAsia="zh-CN"/>
              </w:rPr>
            </w:pPr>
            <w:r>
              <w:rPr>
                <w:rFonts w:hint="eastAsia" w:ascii="仿宋" w:hAnsi="仿宋" w:eastAsia="仿宋"/>
                <w:szCs w:val="21"/>
                <w:highlight w:val="none"/>
                <w:lang w:val="en-US" w:eastAsia="zh-CN"/>
              </w:rPr>
              <w:t>赵长军</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szCs w:val="21"/>
              </w:rPr>
              <w:t>化工工艺</w:t>
            </w:r>
          </w:p>
        </w:tc>
        <w:tc>
          <w:tcPr>
            <w:tcW w:w="2661" w:type="dxa"/>
            <w:gridSpan w:val="5"/>
            <w:vAlign w:val="center"/>
          </w:tcPr>
          <w:p>
            <w:pPr>
              <w:jc w:val="center"/>
              <w:rPr>
                <w:rFonts w:ascii="仿宋" w:hAnsi="仿宋" w:eastAsia="仿宋" w:cs="宋体"/>
                <w:kern w:val="0"/>
                <w:szCs w:val="21"/>
              </w:rPr>
            </w:pPr>
            <w:r>
              <w:rPr>
                <w:rFonts w:hint="eastAsia" w:ascii="仿宋" w:hAnsi="仿宋" w:eastAsia="仿宋" w:cs="宋体"/>
                <w:kern w:val="0"/>
                <w:szCs w:val="21"/>
              </w:rPr>
              <w:t>031076</w:t>
            </w:r>
          </w:p>
        </w:tc>
        <w:tc>
          <w:tcPr>
            <w:tcW w:w="2662" w:type="dxa"/>
            <w:gridSpan w:val="5"/>
            <w:vAlign w:val="center"/>
          </w:tcPr>
          <w:p>
            <w:pPr>
              <w:keepNext w:val="0"/>
              <w:keepLines w:val="0"/>
              <w:suppressLineNumbers w:val="0"/>
              <w:spacing w:before="0" w:beforeAutospacing="0" w:after="0" w:afterAutospacing="0"/>
              <w:ind w:left="0" w:leftChars="0" w:right="0" w:rightChars="0"/>
              <w:jc w:val="center"/>
              <w:rPr>
                <w:rFonts w:ascii="仿宋" w:hAnsi="仿宋" w:eastAsia="仿宋" w:cs="宋体"/>
                <w:kern w:val="0"/>
                <w:szCs w:val="21"/>
              </w:rPr>
            </w:pPr>
            <w:r>
              <w:rPr>
                <w:rFonts w:hint="eastAsia" w:ascii="仿宋" w:hAnsi="仿宋" w:eastAsia="仿宋" w:cs="宋体"/>
                <w:kern w:val="0"/>
                <w:szCs w:val="21"/>
                <w:lang w:val="en-US" w:eastAsia="zh-CN"/>
              </w:rPr>
              <w:t>/</w:t>
            </w:r>
          </w:p>
        </w:tc>
        <w:tc>
          <w:tcPr>
            <w:tcW w:w="1663" w:type="dxa"/>
            <w:vAlign w:val="center"/>
          </w:tcPr>
          <w:p>
            <w:pPr>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hint="default" w:ascii="仿宋" w:hAnsi="仿宋" w:eastAsia="仿宋"/>
                <w:szCs w:val="21"/>
                <w:highlight w:val="none"/>
                <w:lang w:val="en-US" w:eastAsia="zh-CN"/>
              </w:rPr>
            </w:pPr>
            <w:r>
              <w:rPr>
                <w:rFonts w:hint="eastAsia" w:ascii="仿宋" w:hAnsi="仿宋" w:eastAsia="仿宋"/>
                <w:szCs w:val="21"/>
                <w:highlight w:val="none"/>
                <w:lang w:val="en-US" w:eastAsia="zh-CN"/>
              </w:rPr>
              <w:t>李伟</w:t>
            </w:r>
          </w:p>
        </w:tc>
        <w:tc>
          <w:tcPr>
            <w:tcW w:w="1586" w:type="dxa"/>
            <w:gridSpan w:val="2"/>
            <w:vAlign w:val="center"/>
          </w:tcPr>
          <w:p>
            <w:pPr>
              <w:jc w:val="center"/>
              <w:rPr>
                <w:rFonts w:hint="default" w:ascii="仿宋" w:hAnsi="仿宋" w:eastAsia="仿宋"/>
                <w:szCs w:val="21"/>
                <w:lang w:val="en-US" w:eastAsia="zh-CN"/>
              </w:rPr>
            </w:pPr>
            <w:r>
              <w:rPr>
                <w:rFonts w:hint="eastAsia" w:ascii="仿宋" w:hAnsi="仿宋" w:eastAsia="仿宋"/>
                <w:szCs w:val="21"/>
                <w:lang w:val="en-US" w:eastAsia="zh-CN"/>
              </w:rPr>
              <w:t>机械</w:t>
            </w:r>
          </w:p>
        </w:tc>
        <w:tc>
          <w:tcPr>
            <w:tcW w:w="2661" w:type="dxa"/>
            <w:gridSpan w:val="5"/>
            <w:vAlign w:val="center"/>
          </w:tcPr>
          <w:p>
            <w:pPr>
              <w:jc w:val="center"/>
              <w:rPr>
                <w:rFonts w:ascii="仿宋" w:hAnsi="仿宋" w:eastAsia="仿宋" w:cs="Times New Roman"/>
                <w:szCs w:val="21"/>
              </w:rPr>
            </w:pPr>
            <w:r>
              <w:rPr>
                <w:rFonts w:hint="eastAsia" w:ascii="仿宋" w:hAnsi="仿宋" w:eastAsia="仿宋" w:cs="Times New Roman"/>
                <w:szCs w:val="21"/>
              </w:rPr>
              <w:t>020783</w:t>
            </w:r>
          </w:p>
        </w:tc>
        <w:tc>
          <w:tcPr>
            <w:tcW w:w="2662" w:type="dxa"/>
            <w:gridSpan w:val="5"/>
            <w:vAlign w:val="center"/>
          </w:tcPr>
          <w:p>
            <w:pPr>
              <w:keepNext w:val="0"/>
              <w:keepLines w:val="0"/>
              <w:suppressLineNumbers w:val="0"/>
              <w:spacing w:before="0" w:beforeAutospacing="0" w:after="0" w:afterAutospacing="0"/>
              <w:ind w:left="0" w:leftChars="0" w:right="0" w:rightChars="0"/>
              <w:jc w:val="center"/>
              <w:rPr>
                <w:rFonts w:hint="default"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63" w:type="dxa"/>
            <w:vAlign w:val="center"/>
          </w:tcPr>
          <w:p>
            <w:pPr>
              <w:jc w:val="center"/>
              <w:rPr>
                <w:rFonts w:hint="eastAsia" w:ascii="仿宋" w:hAnsi="仿宋" w:eastAsia="仿宋" w:cs="宋体"/>
                <w:kern w:val="0"/>
                <w:szCs w:val="21"/>
                <w:lang w:val="en-US" w:eastAsia="zh-CN"/>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ascii="仿宋" w:hAnsi="仿宋" w:eastAsia="仿宋"/>
                <w:szCs w:val="21"/>
              </w:rPr>
            </w:pPr>
            <w:r>
              <w:rPr>
                <w:rFonts w:hint="eastAsia" w:ascii="仿宋" w:hAnsi="仿宋" w:eastAsia="仿宋"/>
                <w:szCs w:val="21"/>
                <w:highlight w:val="none"/>
              </w:rPr>
              <w:t>田祖伟</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szCs w:val="21"/>
              </w:rPr>
              <w:t>安全</w:t>
            </w:r>
          </w:p>
        </w:tc>
        <w:tc>
          <w:tcPr>
            <w:tcW w:w="2661" w:type="dxa"/>
            <w:gridSpan w:val="5"/>
            <w:vAlign w:val="center"/>
          </w:tcPr>
          <w:p>
            <w:pPr>
              <w:jc w:val="center"/>
              <w:rPr>
                <w:rFonts w:ascii="仿宋" w:hAnsi="仿宋" w:eastAsia="仿宋" w:cs="宋体"/>
                <w:kern w:val="0"/>
                <w:szCs w:val="21"/>
              </w:rPr>
            </w:pPr>
            <w:r>
              <w:rPr>
                <w:rFonts w:ascii="仿宋" w:hAnsi="仿宋" w:eastAsia="仿宋" w:cs="Times New Roman"/>
                <w:szCs w:val="21"/>
              </w:rPr>
              <w:t>030719</w:t>
            </w:r>
          </w:p>
        </w:tc>
        <w:tc>
          <w:tcPr>
            <w:tcW w:w="2662" w:type="dxa"/>
            <w:gridSpan w:val="5"/>
            <w:vAlign w:val="center"/>
          </w:tcPr>
          <w:p>
            <w:pPr>
              <w:keepNext w:val="0"/>
              <w:keepLines w:val="0"/>
              <w:suppressLineNumbers w:val="0"/>
              <w:spacing w:before="0" w:beforeAutospacing="0" w:after="0" w:afterAutospacing="0"/>
              <w:ind w:left="0" w:leftChars="0" w:right="0" w:rightChars="0"/>
              <w:jc w:val="center"/>
              <w:rPr>
                <w:rFonts w:ascii="仿宋" w:hAnsi="仿宋" w:eastAsia="仿宋" w:cs="宋体"/>
                <w:kern w:val="0"/>
                <w:szCs w:val="21"/>
              </w:rPr>
            </w:pPr>
            <w:r>
              <w:rPr>
                <w:rFonts w:hint="eastAsia" w:ascii="仿宋" w:hAnsi="仿宋" w:eastAsia="仿宋" w:cs="宋体"/>
                <w:kern w:val="0"/>
                <w:szCs w:val="21"/>
              </w:rPr>
              <w:t>55180193956</w:t>
            </w:r>
          </w:p>
        </w:tc>
        <w:tc>
          <w:tcPr>
            <w:tcW w:w="1663" w:type="dxa"/>
            <w:vAlign w:val="center"/>
          </w:tcPr>
          <w:p>
            <w:pPr>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hint="default" w:ascii="仿宋" w:hAnsi="仿宋" w:eastAsia="仿宋"/>
                <w:szCs w:val="21"/>
                <w:lang w:val="en-US"/>
              </w:rPr>
            </w:pPr>
            <w:r>
              <w:rPr>
                <w:rFonts w:hint="eastAsia" w:ascii="仿宋" w:hAnsi="仿宋" w:eastAsia="仿宋"/>
                <w:szCs w:val="21"/>
                <w:highlight w:val="none"/>
                <w:lang w:val="en-US" w:eastAsia="zh-CN"/>
              </w:rPr>
              <w:t>何文勋</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szCs w:val="21"/>
              </w:rPr>
              <w:t>化工工艺</w:t>
            </w:r>
          </w:p>
        </w:tc>
        <w:tc>
          <w:tcPr>
            <w:tcW w:w="2661" w:type="dxa"/>
            <w:gridSpan w:val="5"/>
            <w:vAlign w:val="center"/>
          </w:tcPr>
          <w:p>
            <w:pPr>
              <w:jc w:val="center"/>
              <w:rPr>
                <w:rFonts w:ascii="仿宋" w:hAnsi="仿宋" w:eastAsia="仿宋" w:cs="宋体"/>
                <w:kern w:val="0"/>
                <w:szCs w:val="21"/>
              </w:rPr>
            </w:pPr>
            <w:r>
              <w:rPr>
                <w:rFonts w:hint="eastAsia" w:ascii="仿宋" w:hAnsi="仿宋" w:eastAsia="仿宋" w:cs="Times New Roman"/>
                <w:szCs w:val="21"/>
                <w:lang w:val="en-US" w:eastAsia="zh-CN"/>
              </w:rPr>
              <w:t>033925</w:t>
            </w:r>
          </w:p>
        </w:tc>
        <w:tc>
          <w:tcPr>
            <w:tcW w:w="2662" w:type="dxa"/>
            <w:gridSpan w:val="5"/>
            <w:vAlign w:val="center"/>
          </w:tcPr>
          <w:p>
            <w:pPr>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63" w:type="dxa"/>
            <w:vAlign w:val="center"/>
          </w:tcPr>
          <w:p>
            <w:pPr>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ascii="仿宋" w:hAnsi="仿宋" w:eastAsia="仿宋"/>
                <w:szCs w:val="21"/>
              </w:rPr>
            </w:pPr>
            <w:r>
              <w:rPr>
                <w:rFonts w:hint="eastAsia" w:ascii="仿宋" w:hAnsi="仿宋" w:eastAsia="仿宋"/>
                <w:szCs w:val="21"/>
                <w:highlight w:val="none"/>
              </w:rPr>
              <w:t>刘文娟</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cs="Times New Roman"/>
                <w:szCs w:val="21"/>
                <w:highlight w:val="none"/>
                <w:lang w:val="en-US" w:eastAsia="zh-CN"/>
              </w:rPr>
              <w:t>电气、自动化（仪表）</w:t>
            </w:r>
          </w:p>
        </w:tc>
        <w:tc>
          <w:tcPr>
            <w:tcW w:w="2661" w:type="dxa"/>
            <w:gridSpan w:val="5"/>
            <w:vAlign w:val="center"/>
          </w:tcPr>
          <w:p>
            <w:pPr>
              <w:jc w:val="center"/>
              <w:rPr>
                <w:rFonts w:ascii="仿宋" w:hAnsi="仿宋" w:eastAsia="仿宋" w:cs="宋体"/>
                <w:kern w:val="0"/>
                <w:szCs w:val="21"/>
              </w:rPr>
            </w:pPr>
            <w:r>
              <w:rPr>
                <w:rFonts w:hint="eastAsia" w:ascii="仿宋" w:hAnsi="仿宋" w:eastAsia="仿宋" w:cs="Times New Roman"/>
                <w:szCs w:val="21"/>
              </w:rPr>
              <w:t>019235</w:t>
            </w:r>
          </w:p>
        </w:tc>
        <w:tc>
          <w:tcPr>
            <w:tcW w:w="2662" w:type="dxa"/>
            <w:gridSpan w:val="5"/>
            <w:vAlign w:val="center"/>
          </w:tcPr>
          <w:p>
            <w:pPr>
              <w:jc w:val="center"/>
              <w:rPr>
                <w:rFonts w:ascii="仿宋" w:hAnsi="仿宋" w:eastAsia="仿宋" w:cs="宋体"/>
                <w:kern w:val="0"/>
                <w:szCs w:val="21"/>
              </w:rPr>
            </w:pPr>
            <w:r>
              <w:rPr>
                <w:rFonts w:hint="eastAsia" w:ascii="仿宋" w:hAnsi="仿宋" w:eastAsia="仿宋" w:cs="宋体"/>
                <w:kern w:val="0"/>
                <w:szCs w:val="21"/>
              </w:rPr>
              <w:t>55140156484</w:t>
            </w:r>
          </w:p>
        </w:tc>
        <w:tc>
          <w:tcPr>
            <w:tcW w:w="1663" w:type="dxa"/>
            <w:vAlign w:val="center"/>
          </w:tcPr>
          <w:p>
            <w:pPr>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hint="eastAsia" w:ascii="仿宋" w:hAnsi="仿宋" w:eastAsia="仿宋"/>
                <w:szCs w:val="21"/>
                <w:highlight w:val="none"/>
                <w:lang w:val="en-US" w:eastAsia="zh-CN"/>
              </w:rPr>
            </w:pPr>
            <w:r>
              <w:rPr>
                <w:rFonts w:hint="eastAsia" w:ascii="仿宋" w:hAnsi="仿宋" w:eastAsia="仿宋"/>
                <w:szCs w:val="21"/>
                <w:highlight w:val="none"/>
                <w:lang w:val="en-US" w:eastAsia="zh-CN"/>
              </w:rPr>
              <w:t>李俊强</w:t>
            </w:r>
          </w:p>
        </w:tc>
        <w:tc>
          <w:tcPr>
            <w:tcW w:w="1586" w:type="dxa"/>
            <w:gridSpan w:val="2"/>
            <w:vAlign w:val="center"/>
          </w:tcPr>
          <w:p>
            <w:pPr>
              <w:jc w:val="center"/>
              <w:rPr>
                <w:rFonts w:hint="default" w:ascii="仿宋" w:hAnsi="仿宋" w:eastAsia="仿宋" w:cs="Times New Roman"/>
                <w:szCs w:val="21"/>
                <w:highlight w:val="none"/>
                <w:lang w:val="en-US" w:eastAsia="zh-CN"/>
              </w:rPr>
            </w:pPr>
            <w:r>
              <w:rPr>
                <w:rFonts w:hint="eastAsia" w:ascii="仿宋" w:hAnsi="仿宋" w:eastAsia="仿宋" w:cs="Times New Roman"/>
                <w:szCs w:val="21"/>
                <w:highlight w:val="none"/>
                <w:lang w:val="en-US" w:eastAsia="zh-CN"/>
              </w:rPr>
              <w:t>化工工艺</w:t>
            </w:r>
          </w:p>
        </w:tc>
        <w:tc>
          <w:tcPr>
            <w:tcW w:w="2661" w:type="dxa"/>
            <w:gridSpan w:val="5"/>
            <w:vAlign w:val="center"/>
          </w:tcPr>
          <w:p>
            <w:pPr>
              <w:jc w:val="center"/>
              <w:rPr>
                <w:rFonts w:hint="default" w:ascii="仿宋" w:hAnsi="仿宋" w:eastAsia="仿宋" w:cs="Times New Roman"/>
                <w:szCs w:val="21"/>
                <w:lang w:val="en-US" w:eastAsia="zh-CN"/>
              </w:rPr>
            </w:pPr>
            <w:r>
              <w:rPr>
                <w:rFonts w:hint="default" w:ascii="仿宋" w:hAnsi="仿宋" w:eastAsia="仿宋" w:cs="Times New Roman"/>
                <w:szCs w:val="21"/>
                <w:lang w:val="en-US" w:eastAsia="zh-CN"/>
              </w:rPr>
              <w:t>033925</w:t>
            </w:r>
          </w:p>
        </w:tc>
        <w:tc>
          <w:tcPr>
            <w:tcW w:w="2662" w:type="dxa"/>
            <w:gridSpan w:val="5"/>
            <w:vAlign w:val="center"/>
          </w:tcPr>
          <w:p>
            <w:pPr>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63" w:type="dxa"/>
            <w:vAlign w:val="center"/>
          </w:tcPr>
          <w:p>
            <w:pPr>
              <w:jc w:val="center"/>
              <w:rPr>
                <w:rFonts w:hint="eastAsia"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hint="default" w:ascii="仿宋" w:hAnsi="仿宋" w:eastAsia="仿宋"/>
                <w:szCs w:val="21"/>
                <w:highlight w:val="none"/>
                <w:lang w:val="en-US" w:eastAsia="zh-CN"/>
              </w:rPr>
            </w:pPr>
            <w:r>
              <w:rPr>
                <w:rFonts w:hint="eastAsia" w:ascii="仿宋" w:hAnsi="仿宋" w:eastAsia="仿宋"/>
                <w:szCs w:val="21"/>
                <w:highlight w:val="none"/>
                <w:lang w:val="en-US" w:eastAsia="zh-CN"/>
              </w:rPr>
              <w:t>薛国臣</w:t>
            </w:r>
          </w:p>
        </w:tc>
        <w:tc>
          <w:tcPr>
            <w:tcW w:w="1586" w:type="dxa"/>
            <w:gridSpan w:val="2"/>
            <w:vAlign w:val="center"/>
          </w:tcPr>
          <w:p>
            <w:pPr>
              <w:jc w:val="center"/>
              <w:rPr>
                <w:rFonts w:hint="eastAsia" w:ascii="仿宋" w:hAnsi="仿宋" w:eastAsia="仿宋" w:cs="Times New Roman"/>
                <w:szCs w:val="21"/>
                <w:highlight w:val="none"/>
                <w:lang w:val="en-US" w:eastAsia="zh-CN"/>
              </w:rPr>
            </w:pPr>
            <w:r>
              <w:rPr>
                <w:rFonts w:hint="eastAsia" w:ascii="仿宋" w:hAnsi="仿宋" w:eastAsia="仿宋" w:cs="Times New Roman"/>
                <w:szCs w:val="21"/>
                <w:highlight w:val="none"/>
                <w:lang w:val="en-US" w:eastAsia="zh-CN"/>
              </w:rPr>
              <w:t>化工工艺</w:t>
            </w:r>
          </w:p>
        </w:tc>
        <w:tc>
          <w:tcPr>
            <w:tcW w:w="2661" w:type="dxa"/>
            <w:gridSpan w:val="5"/>
            <w:vAlign w:val="center"/>
          </w:tcPr>
          <w:p>
            <w:pPr>
              <w:jc w:val="center"/>
              <w:rPr>
                <w:rFonts w:hint="eastAsia" w:ascii="仿宋" w:hAnsi="仿宋" w:eastAsia="仿宋" w:cs="Times New Roman"/>
                <w:szCs w:val="21"/>
              </w:rPr>
            </w:pPr>
            <w:r>
              <w:rPr>
                <w:rFonts w:hint="eastAsia" w:ascii="仿宋" w:hAnsi="仿宋" w:eastAsia="仿宋" w:cs="Times New Roman"/>
                <w:szCs w:val="21"/>
              </w:rPr>
              <w:t>025841</w:t>
            </w:r>
          </w:p>
        </w:tc>
        <w:tc>
          <w:tcPr>
            <w:tcW w:w="2662" w:type="dxa"/>
            <w:gridSpan w:val="5"/>
            <w:vAlign w:val="center"/>
          </w:tcPr>
          <w:p>
            <w:pPr>
              <w:jc w:val="center"/>
              <w:rPr>
                <w:rFonts w:hint="eastAsia" w:ascii="仿宋" w:hAnsi="仿宋" w:eastAsia="仿宋" w:cs="宋体"/>
                <w:kern w:val="0"/>
                <w:szCs w:val="21"/>
              </w:rPr>
            </w:pPr>
            <w:r>
              <w:rPr>
                <w:rFonts w:hint="eastAsia" w:ascii="仿宋" w:hAnsi="仿宋" w:eastAsia="仿宋" w:cs="宋体"/>
                <w:kern w:val="0"/>
                <w:szCs w:val="21"/>
              </w:rPr>
              <w:t>55130140246</w:t>
            </w:r>
          </w:p>
        </w:tc>
        <w:tc>
          <w:tcPr>
            <w:tcW w:w="1663" w:type="dxa"/>
            <w:vAlign w:val="center"/>
          </w:tcPr>
          <w:p>
            <w:pPr>
              <w:jc w:val="center"/>
              <w:rPr>
                <w:rFonts w:hint="eastAsia"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hint="default" w:ascii="仿宋" w:hAnsi="仿宋" w:eastAsia="仿宋"/>
                <w:szCs w:val="21"/>
                <w:highlight w:val="none"/>
                <w:lang w:val="en-US" w:eastAsia="zh-CN"/>
              </w:rPr>
            </w:pPr>
            <w:r>
              <w:rPr>
                <w:rFonts w:hint="eastAsia" w:ascii="仿宋" w:hAnsi="仿宋" w:eastAsia="仿宋"/>
                <w:szCs w:val="21"/>
                <w:highlight w:val="none"/>
                <w:lang w:val="en-US" w:eastAsia="zh-CN"/>
              </w:rPr>
              <w:t>孟萌萌</w:t>
            </w:r>
          </w:p>
        </w:tc>
        <w:tc>
          <w:tcPr>
            <w:tcW w:w="1586" w:type="dxa"/>
            <w:gridSpan w:val="2"/>
            <w:vAlign w:val="center"/>
          </w:tcPr>
          <w:p>
            <w:pPr>
              <w:jc w:val="center"/>
              <w:rPr>
                <w:rFonts w:hint="default" w:ascii="仿宋" w:hAnsi="仿宋" w:eastAsia="仿宋" w:cs="Times New Roman"/>
                <w:szCs w:val="21"/>
                <w:highlight w:val="none"/>
                <w:lang w:val="en-US" w:eastAsia="zh-CN"/>
              </w:rPr>
            </w:pPr>
            <w:r>
              <w:rPr>
                <w:rFonts w:hint="eastAsia" w:ascii="仿宋" w:hAnsi="仿宋" w:eastAsia="仿宋" w:cs="Times New Roman"/>
                <w:szCs w:val="21"/>
                <w:highlight w:val="none"/>
                <w:lang w:val="en-US" w:eastAsia="zh-CN"/>
              </w:rPr>
              <w:t>电气</w:t>
            </w:r>
          </w:p>
        </w:tc>
        <w:tc>
          <w:tcPr>
            <w:tcW w:w="2661" w:type="dxa"/>
            <w:gridSpan w:val="5"/>
            <w:vAlign w:val="center"/>
          </w:tcPr>
          <w:p>
            <w:pPr>
              <w:jc w:val="center"/>
              <w:rPr>
                <w:rFonts w:hint="eastAsia" w:ascii="仿宋" w:hAnsi="仿宋" w:eastAsia="仿宋" w:cs="Times New Roman"/>
                <w:szCs w:val="21"/>
              </w:rPr>
            </w:pPr>
            <w:r>
              <w:rPr>
                <w:rFonts w:hint="eastAsia" w:ascii="仿宋_GB2312" w:hAnsi="仿宋_GB2312" w:eastAsia="仿宋_GB2312" w:cs="仿宋_GB2312"/>
                <w:kern w:val="0"/>
                <w:sz w:val="24"/>
                <w:szCs w:val="24"/>
              </w:rPr>
              <w:t>019246</w:t>
            </w:r>
          </w:p>
        </w:tc>
        <w:tc>
          <w:tcPr>
            <w:tcW w:w="2662" w:type="dxa"/>
            <w:gridSpan w:val="5"/>
            <w:vAlign w:val="center"/>
          </w:tcPr>
          <w:p>
            <w:pPr>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63" w:type="dxa"/>
            <w:vAlign w:val="center"/>
          </w:tcPr>
          <w:p>
            <w:pPr>
              <w:jc w:val="center"/>
              <w:rPr>
                <w:rFonts w:hint="eastAsia"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ascii="仿宋" w:hAnsi="仿宋" w:eastAsia="仿宋"/>
                <w:szCs w:val="21"/>
              </w:rPr>
            </w:pPr>
            <w:r>
              <w:rPr>
                <w:rFonts w:hint="eastAsia" w:ascii="仿宋" w:hAnsi="仿宋" w:eastAsia="仿宋"/>
                <w:szCs w:val="21"/>
                <w:highlight w:val="none"/>
              </w:rPr>
              <w:t>唐波</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szCs w:val="21"/>
              </w:rPr>
              <w:t>机械</w:t>
            </w:r>
          </w:p>
        </w:tc>
        <w:tc>
          <w:tcPr>
            <w:tcW w:w="2661" w:type="dxa"/>
            <w:gridSpan w:val="5"/>
            <w:vAlign w:val="center"/>
          </w:tcPr>
          <w:p>
            <w:pPr>
              <w:jc w:val="center"/>
              <w:rPr>
                <w:rFonts w:ascii="仿宋" w:hAnsi="仿宋" w:eastAsia="仿宋" w:cs="宋体"/>
                <w:kern w:val="0"/>
                <w:szCs w:val="21"/>
              </w:rPr>
            </w:pPr>
            <w:r>
              <w:rPr>
                <w:rFonts w:ascii="仿宋" w:hAnsi="仿宋" w:eastAsia="仿宋" w:cs="Times New Roman"/>
                <w:szCs w:val="21"/>
              </w:rPr>
              <w:t>035894</w:t>
            </w:r>
          </w:p>
        </w:tc>
        <w:tc>
          <w:tcPr>
            <w:tcW w:w="2662" w:type="dxa"/>
            <w:gridSpan w:val="5"/>
            <w:vAlign w:val="center"/>
          </w:tcPr>
          <w:p>
            <w:pPr>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63" w:type="dxa"/>
            <w:vAlign w:val="center"/>
          </w:tcPr>
          <w:p>
            <w:pPr>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ascii="仿宋" w:hAnsi="仿宋" w:eastAsia="仿宋" w:cs="宋体"/>
                <w:kern w:val="0"/>
                <w:szCs w:val="21"/>
              </w:rPr>
            </w:pPr>
            <w:r>
              <w:rPr>
                <w:rFonts w:hint="eastAsia" w:ascii="仿宋" w:hAnsi="仿宋" w:eastAsia="仿宋"/>
                <w:szCs w:val="21"/>
                <w:highlight w:val="none"/>
                <w:lang w:val="en-US" w:eastAsia="zh-CN"/>
              </w:rPr>
              <w:t>熊仁君</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szCs w:val="21"/>
              </w:rPr>
              <w:t>化工工艺</w:t>
            </w:r>
          </w:p>
        </w:tc>
        <w:tc>
          <w:tcPr>
            <w:tcW w:w="2661" w:type="dxa"/>
            <w:gridSpan w:val="5"/>
            <w:vAlign w:val="center"/>
          </w:tcPr>
          <w:p>
            <w:pPr>
              <w:jc w:val="center"/>
              <w:rPr>
                <w:rFonts w:ascii="仿宋" w:hAnsi="仿宋" w:eastAsia="仿宋" w:cs="宋体"/>
                <w:kern w:val="0"/>
                <w:szCs w:val="21"/>
              </w:rPr>
            </w:pPr>
            <w:r>
              <w:rPr>
                <w:rFonts w:hint="eastAsia" w:ascii="仿宋" w:hAnsi="仿宋" w:eastAsia="仿宋" w:cs="Times New Roman"/>
                <w:szCs w:val="21"/>
              </w:rPr>
              <w:t>015225</w:t>
            </w:r>
          </w:p>
        </w:tc>
        <w:tc>
          <w:tcPr>
            <w:tcW w:w="2662" w:type="dxa"/>
            <w:gridSpan w:val="5"/>
            <w:vAlign w:val="center"/>
          </w:tcPr>
          <w:p>
            <w:pPr>
              <w:jc w:val="center"/>
              <w:rPr>
                <w:rFonts w:ascii="仿宋" w:hAnsi="仿宋" w:eastAsia="仿宋" w:cs="宋体"/>
                <w:kern w:val="0"/>
                <w:szCs w:val="21"/>
              </w:rPr>
            </w:pPr>
            <w:r>
              <w:rPr>
                <w:rFonts w:hint="eastAsia" w:ascii="仿宋" w:hAnsi="仿宋" w:eastAsia="仿宋" w:cs="宋体"/>
                <w:kern w:val="0"/>
                <w:szCs w:val="21"/>
              </w:rPr>
              <w:t>55060013805</w:t>
            </w:r>
          </w:p>
        </w:tc>
        <w:tc>
          <w:tcPr>
            <w:tcW w:w="1663" w:type="dxa"/>
            <w:vAlign w:val="center"/>
          </w:tcPr>
          <w:p>
            <w:pPr>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ascii="仿宋" w:hAnsi="仿宋" w:eastAsia="仿宋" w:cs="宋体"/>
                <w:kern w:val="0"/>
                <w:szCs w:val="21"/>
              </w:rPr>
            </w:pPr>
            <w:r>
              <w:rPr>
                <w:rFonts w:hint="eastAsia" w:ascii="仿宋" w:hAnsi="仿宋" w:eastAsia="仿宋"/>
                <w:szCs w:val="21"/>
                <w:highlight w:val="none"/>
                <w:lang w:val="en-US" w:eastAsia="zh-CN"/>
              </w:rPr>
              <w:t>刘国勇</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szCs w:val="21"/>
              </w:rPr>
              <w:t>化工工艺</w:t>
            </w:r>
          </w:p>
        </w:tc>
        <w:tc>
          <w:tcPr>
            <w:tcW w:w="2661" w:type="dxa"/>
            <w:gridSpan w:val="5"/>
            <w:vAlign w:val="center"/>
          </w:tcPr>
          <w:p>
            <w:pPr>
              <w:jc w:val="center"/>
              <w:rPr>
                <w:rFonts w:ascii="仿宋" w:hAnsi="仿宋" w:eastAsia="仿宋" w:cs="宋体"/>
                <w:kern w:val="0"/>
                <w:szCs w:val="21"/>
              </w:rPr>
            </w:pPr>
            <w:r>
              <w:rPr>
                <w:rFonts w:hint="eastAsia" w:ascii="仿宋" w:hAnsi="仿宋" w:eastAsia="仿宋" w:cs="Times New Roman"/>
                <w:szCs w:val="21"/>
                <w:lang w:val="en-US" w:eastAsia="zh-CN"/>
              </w:rPr>
              <w:t>019234</w:t>
            </w:r>
          </w:p>
        </w:tc>
        <w:tc>
          <w:tcPr>
            <w:tcW w:w="2662" w:type="dxa"/>
            <w:gridSpan w:val="5"/>
            <w:vAlign w:val="center"/>
          </w:tcPr>
          <w:p>
            <w:pPr>
              <w:jc w:val="center"/>
              <w:rPr>
                <w:rFonts w:ascii="仿宋" w:hAnsi="仿宋" w:eastAsia="仿宋" w:cs="宋体"/>
                <w:kern w:val="0"/>
                <w:szCs w:val="21"/>
              </w:rPr>
            </w:pPr>
            <w:r>
              <w:rPr>
                <w:rFonts w:hint="eastAsia" w:ascii="仿宋" w:hAnsi="仿宋" w:eastAsia="仿宋" w:cs="宋体"/>
                <w:kern w:val="0"/>
                <w:szCs w:val="21"/>
              </w:rPr>
              <w:t>55130140330</w:t>
            </w:r>
          </w:p>
        </w:tc>
        <w:tc>
          <w:tcPr>
            <w:tcW w:w="1663" w:type="dxa"/>
            <w:vAlign w:val="center"/>
          </w:tcPr>
          <w:p>
            <w:pPr>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hint="eastAsia" w:ascii="仿宋" w:hAnsi="仿宋" w:eastAsia="仿宋"/>
                <w:bCs/>
                <w:szCs w:val="21"/>
              </w:rPr>
            </w:pPr>
            <w:r>
              <w:rPr>
                <w:rFonts w:hint="eastAsia" w:ascii="仿宋" w:hAnsi="仿宋" w:eastAsia="仿宋"/>
                <w:szCs w:val="21"/>
                <w:highlight w:val="none"/>
              </w:rPr>
              <w:t>冯皓</w:t>
            </w:r>
          </w:p>
        </w:tc>
        <w:tc>
          <w:tcPr>
            <w:tcW w:w="1586" w:type="dxa"/>
            <w:gridSpan w:val="2"/>
            <w:vAlign w:val="center"/>
          </w:tcPr>
          <w:p>
            <w:pPr>
              <w:jc w:val="center"/>
              <w:rPr>
                <w:rFonts w:hint="eastAsia" w:ascii="仿宋" w:hAnsi="仿宋" w:eastAsia="仿宋" w:cs="宋体"/>
                <w:kern w:val="0"/>
                <w:szCs w:val="21"/>
              </w:rPr>
            </w:pPr>
            <w:r>
              <w:rPr>
                <w:rFonts w:hint="eastAsia" w:ascii="仿宋" w:hAnsi="仿宋" w:eastAsia="仿宋"/>
                <w:szCs w:val="21"/>
              </w:rPr>
              <w:t>化工机械</w:t>
            </w:r>
          </w:p>
        </w:tc>
        <w:tc>
          <w:tcPr>
            <w:tcW w:w="2661" w:type="dxa"/>
            <w:gridSpan w:val="5"/>
            <w:vAlign w:val="center"/>
          </w:tcPr>
          <w:p>
            <w:pPr>
              <w:jc w:val="center"/>
              <w:rPr>
                <w:rFonts w:hint="eastAsia" w:ascii="仿宋" w:hAnsi="仿宋" w:eastAsia="仿宋" w:cs="宋体"/>
                <w:kern w:val="0"/>
                <w:szCs w:val="21"/>
              </w:rPr>
            </w:pPr>
            <w:r>
              <w:rPr>
                <w:rFonts w:ascii="仿宋" w:hAnsi="仿宋" w:eastAsia="仿宋" w:cs="Times New Roman"/>
                <w:szCs w:val="21"/>
              </w:rPr>
              <w:t>003832</w:t>
            </w:r>
          </w:p>
        </w:tc>
        <w:tc>
          <w:tcPr>
            <w:tcW w:w="2662" w:type="dxa"/>
            <w:gridSpan w:val="5"/>
            <w:vAlign w:val="center"/>
          </w:tcPr>
          <w:p>
            <w:pPr>
              <w:keepNext w:val="0"/>
              <w:keepLines w:val="0"/>
              <w:suppressLineNumbers w:val="0"/>
              <w:spacing w:before="0" w:beforeAutospacing="0" w:after="0" w:afterAutospacing="0"/>
              <w:ind w:left="0" w:leftChars="0" w:right="0" w:rightChars="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rPr>
              <w:t>55130140330</w:t>
            </w:r>
          </w:p>
        </w:tc>
        <w:tc>
          <w:tcPr>
            <w:tcW w:w="1663" w:type="dxa"/>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72" w:type="dxa"/>
            <w:gridSpan w:val="13"/>
            <w:vAlign w:val="center"/>
          </w:tcPr>
          <w:p>
            <w:pPr>
              <w:adjustRightInd w:val="0"/>
              <w:snapToGrid w:val="0"/>
              <w:rPr>
                <w:rFonts w:hint="eastAsia" w:ascii="仿宋" w:hAnsi="仿宋" w:eastAsia="仿宋" w:cs="宋体"/>
                <w:b/>
                <w:bCs/>
                <w:szCs w:val="21"/>
              </w:rPr>
            </w:pPr>
            <w:r>
              <w:rPr>
                <w:rFonts w:hint="eastAsia" w:ascii="仿宋" w:hAnsi="仿宋" w:eastAsia="仿宋" w:cs="宋体"/>
                <w:b/>
                <w:bCs/>
                <w:szCs w:val="21"/>
              </w:rPr>
              <w:t>项目简介：</w:t>
            </w:r>
          </w:p>
          <w:p>
            <w:pPr>
              <w:pStyle w:val="3"/>
              <w:ind w:firstLine="420" w:firstLineChars="200"/>
              <w:rPr>
                <w:rFonts w:hint="eastAsia" w:ascii="仿宋" w:hAnsi="仿宋" w:eastAsia="仿宋" w:cs="Times New Roman"/>
                <w:bCs/>
                <w:kern w:val="2"/>
                <w:sz w:val="21"/>
                <w:szCs w:val="21"/>
                <w:lang w:val="en-US" w:eastAsia="zh-CN" w:bidi="ar-SA"/>
              </w:rPr>
            </w:pPr>
            <w:r>
              <w:rPr>
                <w:rFonts w:hint="eastAsia" w:ascii="仿宋" w:hAnsi="仿宋" w:eastAsia="仿宋" w:cs="Times New Roman"/>
                <w:bCs/>
                <w:kern w:val="2"/>
                <w:sz w:val="21"/>
                <w:szCs w:val="21"/>
                <w:lang w:val="en-US" w:eastAsia="zh-CN" w:bidi="ar-SA"/>
              </w:rPr>
              <w:t>积石山县吹麻滩镇北区加油站位于甘肃省临夏回族自治州积石山保安族东乡族撒拉族自治县吹麻滩镇林坪村八社，法定代表人韩建国，主要从事汽油、柴油、润滑油零售；汽车清洁服务；预包装食品兼散装食品、保健食品、乳制品（不含婴幼儿配方乳粉）、粮油、日化用品、文具用品、家用电器、汽车用品、五金、农资零售；（依法须经许可的项目，经相关部门批准后方可开展经营活动）***。</w:t>
            </w:r>
          </w:p>
          <w:p>
            <w:pPr>
              <w:pStyle w:val="3"/>
              <w:ind w:firstLine="420" w:firstLineChars="200"/>
              <w:rPr>
                <w:rFonts w:hint="eastAsia" w:ascii="仿宋" w:hAnsi="仿宋" w:eastAsia="仿宋" w:cs="Times New Roman"/>
                <w:bCs/>
                <w:kern w:val="2"/>
                <w:sz w:val="21"/>
                <w:szCs w:val="21"/>
                <w:lang w:val="en-US" w:eastAsia="zh-CN" w:bidi="ar-SA"/>
              </w:rPr>
            </w:pPr>
            <w:r>
              <w:rPr>
                <w:rFonts w:hint="eastAsia" w:ascii="仿宋" w:hAnsi="仿宋" w:eastAsia="仿宋" w:cs="Times New Roman"/>
                <w:bCs/>
                <w:kern w:val="2"/>
                <w:sz w:val="21"/>
                <w:szCs w:val="21"/>
                <w:lang w:val="en-US" w:eastAsia="zh-CN" w:bidi="ar-SA"/>
              </w:rPr>
              <w:t>该加油站占地面积3580㎡，其中站房建筑面积265.36m2，钢网架罩棚投影面积539m2，该加油站三面设2.2m高实体围墙。该站西北角为储油罐区，埋地设置5座30m3SF卧式承重油罐，其中3座汽油储罐，2座柴油储罐，加油罩棚下设置税控潜油泵加油机加油机4台，其中2台双枪双油品柴油加油机，2台四枪双油品汽油加油机，储油罐区总罐容为150m3，柴油罐容积折半计算后油罐总容积为120m³，根据《汽车加油加气加氢站技术标准》（GB50156-2021）第3.0.9条的规定，本加油站为二级加油站。</w:t>
            </w:r>
          </w:p>
          <w:p>
            <w:pPr>
              <w:widowControl/>
              <w:rPr>
                <w:rFonts w:ascii="仿宋" w:hAnsi="仿宋" w:eastAsia="仿宋" w:cs="宋体"/>
                <w:szCs w:val="21"/>
              </w:rPr>
            </w:pPr>
            <w:r>
              <w:rPr>
                <w:rFonts w:hint="eastAsia" w:ascii="仿宋" w:hAnsi="仿宋" w:eastAsia="仿宋"/>
                <w:szCs w:val="21"/>
              </w:rPr>
              <w:t xml:space="preserve">   </w:t>
            </w:r>
            <w:r>
              <w:rPr>
                <w:rFonts w:hint="eastAsia" w:ascii="仿宋" w:hAnsi="仿宋" w:eastAsia="仿宋" w:cs="宋体"/>
                <w:b/>
                <w:bCs/>
                <w:szCs w:val="21"/>
              </w:rPr>
              <w:t>现场勘察照片</w:t>
            </w:r>
            <w:r>
              <w:rPr>
                <w:rFonts w:hint="eastAsia" w:ascii="仿宋" w:hAnsi="仿宋" w:eastAsia="仿宋" w:cs="宋体"/>
                <w:szCs w:val="21"/>
              </w:rPr>
              <w:t>：</w:t>
            </w:r>
          </w:p>
          <w:p>
            <w:pPr>
              <w:pStyle w:val="3"/>
              <w:rPr>
                <w:rFonts w:hint="eastAsia" w:ascii="仿宋" w:hAnsi="仿宋" w:eastAsia="仿宋" w:cs="宋体"/>
                <w:szCs w:val="21"/>
                <w:lang w:eastAsia="zh-CN"/>
              </w:rPr>
            </w:pPr>
            <w:r>
              <w:rPr>
                <w:rFonts w:hint="eastAsia" w:ascii="仿宋" w:hAnsi="仿宋" w:eastAsia="仿宋" w:cs="宋体"/>
                <w:szCs w:val="21"/>
                <w:lang w:val="en-US" w:eastAsia="zh-CN"/>
              </w:rPr>
              <w:t xml:space="preserve"> </w:t>
            </w:r>
            <w:r>
              <w:drawing>
                <wp:inline distT="0" distB="0" distL="114300" distR="114300">
                  <wp:extent cx="5002530" cy="3323590"/>
                  <wp:effectExtent l="0" t="0" r="7620" b="1016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4"/>
                          <a:stretch>
                            <a:fillRect/>
                          </a:stretch>
                        </pic:blipFill>
                        <pic:spPr>
                          <a:xfrm>
                            <a:off x="0" y="0"/>
                            <a:ext cx="5002530" cy="332359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5" w:hRule="atLeast"/>
        </w:trPr>
        <w:tc>
          <w:tcPr>
            <w:tcW w:w="1390"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1171"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668" w:type="dxa"/>
            <w:gridSpan w:val="4"/>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4147" w:type="dxa"/>
            <w:gridSpan w:val="5"/>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8" w:hRule="atLeast"/>
        </w:trPr>
        <w:tc>
          <w:tcPr>
            <w:tcW w:w="1390" w:type="dxa"/>
            <w:vMerge w:val="continue"/>
            <w:vAlign w:val="center"/>
          </w:tcPr>
          <w:p>
            <w:pPr>
              <w:spacing w:line="500" w:lineRule="exact"/>
              <w:jc w:val="center"/>
              <w:rPr>
                <w:rFonts w:ascii="仿宋" w:hAnsi="仿宋" w:eastAsia="仿宋"/>
                <w:szCs w:val="21"/>
              </w:rPr>
            </w:pPr>
          </w:p>
        </w:tc>
        <w:tc>
          <w:tcPr>
            <w:tcW w:w="1586" w:type="dxa"/>
            <w:gridSpan w:val="2"/>
            <w:vAlign w:val="center"/>
          </w:tcPr>
          <w:p>
            <w:pPr>
              <w:spacing w:line="300" w:lineRule="exact"/>
              <w:jc w:val="center"/>
              <w:rPr>
                <w:rFonts w:hint="eastAsia" w:ascii="仿宋" w:hAnsi="仿宋" w:eastAsia="仿宋"/>
                <w:szCs w:val="21"/>
                <w:lang w:val="en-US" w:eastAsia="zh-CN"/>
              </w:rPr>
            </w:pPr>
            <w:r>
              <w:rPr>
                <w:rFonts w:hint="eastAsia" w:ascii="仿宋" w:hAnsi="仿宋" w:eastAsia="仿宋"/>
                <w:szCs w:val="21"/>
                <w:lang w:val="en-US" w:eastAsia="zh-CN"/>
              </w:rPr>
              <w:t>赵长军</w:t>
            </w:r>
          </w:p>
          <w:p>
            <w:pPr>
              <w:spacing w:line="300" w:lineRule="exact"/>
              <w:jc w:val="center"/>
              <w:rPr>
                <w:rFonts w:hint="default" w:ascii="仿宋" w:hAnsi="仿宋" w:eastAsia="仿宋"/>
                <w:b/>
                <w:szCs w:val="21"/>
                <w:lang w:val="en-US" w:eastAsia="zh-CN"/>
              </w:rPr>
            </w:pPr>
            <w:r>
              <w:rPr>
                <w:rFonts w:hint="eastAsia" w:ascii="仿宋" w:hAnsi="仿宋" w:eastAsia="仿宋"/>
                <w:szCs w:val="21"/>
                <w:lang w:val="en-US" w:eastAsia="zh-CN"/>
              </w:rPr>
              <w:t>卢耀鹏</w:t>
            </w:r>
          </w:p>
        </w:tc>
        <w:tc>
          <w:tcPr>
            <w:tcW w:w="1171" w:type="dxa"/>
            <w:gridSpan w:val="2"/>
            <w:vAlign w:val="center"/>
          </w:tcPr>
          <w:p>
            <w:pPr>
              <w:spacing w:line="300" w:lineRule="exact"/>
              <w:jc w:val="center"/>
            </w:pPr>
            <w:r>
              <w:rPr>
                <w:rFonts w:hint="eastAsia"/>
              </w:rPr>
              <w:t>202</w:t>
            </w:r>
            <w:r>
              <w:rPr>
                <w:rFonts w:hint="eastAsia"/>
                <w:lang w:val="en-US" w:eastAsia="zh-CN"/>
              </w:rPr>
              <w:t>3</w:t>
            </w:r>
            <w:r>
              <w:rPr>
                <w:rFonts w:hint="eastAsia"/>
              </w:rPr>
              <w:t>.</w:t>
            </w:r>
            <w:r>
              <w:rPr>
                <w:rFonts w:hint="eastAsia"/>
                <w:lang w:val="en-US" w:eastAsia="zh-CN"/>
              </w:rPr>
              <w:t>05.05</w:t>
            </w:r>
          </w:p>
        </w:tc>
        <w:tc>
          <w:tcPr>
            <w:tcW w:w="1668" w:type="dxa"/>
            <w:gridSpan w:val="4"/>
            <w:vAlign w:val="center"/>
          </w:tcPr>
          <w:p>
            <w:pPr>
              <w:spacing w:line="300" w:lineRule="exact"/>
              <w:jc w:val="center"/>
              <w:rPr>
                <w:rFonts w:ascii="仿宋" w:hAnsi="仿宋" w:eastAsia="仿宋"/>
                <w:szCs w:val="21"/>
              </w:rPr>
            </w:pPr>
            <w:r>
              <w:rPr>
                <w:rFonts w:hint="eastAsia" w:ascii="仿宋" w:hAnsi="仿宋" w:eastAsia="仿宋"/>
                <w:szCs w:val="21"/>
              </w:rPr>
              <w:t>对加油站</w:t>
            </w:r>
            <w:r>
              <w:rPr>
                <w:rFonts w:hint="eastAsia" w:ascii="仿宋" w:hAnsi="仿宋" w:eastAsia="仿宋"/>
                <w:szCs w:val="21"/>
                <w:lang w:val="en-US" w:eastAsia="zh-CN"/>
              </w:rPr>
              <w:t>经营条件</w:t>
            </w:r>
            <w:r>
              <w:rPr>
                <w:rFonts w:hint="eastAsia" w:ascii="仿宋" w:hAnsi="仿宋" w:eastAsia="仿宋"/>
                <w:szCs w:val="21"/>
              </w:rPr>
              <w:t>符合性进行检查</w:t>
            </w:r>
          </w:p>
        </w:tc>
        <w:tc>
          <w:tcPr>
            <w:tcW w:w="4147" w:type="dxa"/>
            <w:gridSpan w:val="5"/>
            <w:vAlign w:val="center"/>
          </w:tcPr>
          <w:p>
            <w:pPr>
              <w:spacing w:line="300" w:lineRule="exact"/>
              <w:jc w:val="center"/>
              <w:rPr>
                <w:rFonts w:hint="eastAsia" w:ascii="仿宋" w:hAnsi="仿宋" w:eastAsia="仿宋"/>
                <w:szCs w:val="21"/>
              </w:rPr>
            </w:pPr>
            <w:r>
              <w:rPr>
                <w:rFonts w:hint="eastAsia" w:ascii="仿宋" w:hAnsi="仿宋" w:eastAsia="仿宋"/>
                <w:szCs w:val="21"/>
              </w:rPr>
              <w:t>罐区储罐接地扁铁未设置编号</w:t>
            </w:r>
          </w:p>
          <w:p>
            <w:pPr>
              <w:spacing w:line="300" w:lineRule="exact"/>
              <w:jc w:val="center"/>
              <w:rPr>
                <w:rFonts w:hint="eastAsia" w:ascii="仿宋" w:hAnsi="仿宋" w:eastAsia="仿宋"/>
                <w:szCs w:val="21"/>
              </w:rPr>
            </w:pPr>
            <w:r>
              <w:rPr>
                <w:rFonts w:hint="eastAsia" w:ascii="仿宋" w:hAnsi="仿宋" w:eastAsia="仿宋"/>
                <w:szCs w:val="21"/>
              </w:rPr>
              <w:t>站区入口处未设置进站须知</w:t>
            </w:r>
          </w:p>
          <w:p>
            <w:pPr>
              <w:spacing w:line="300" w:lineRule="exact"/>
              <w:jc w:val="center"/>
              <w:rPr>
                <w:rFonts w:hint="eastAsia" w:eastAsia="仿宋"/>
                <w:lang w:val="en-US" w:eastAsia="zh-CN"/>
              </w:rPr>
            </w:pPr>
            <w:r>
              <w:rPr>
                <w:rFonts w:hint="eastAsia" w:ascii="仿宋" w:hAnsi="仿宋" w:eastAsia="仿宋"/>
                <w:szCs w:val="21"/>
                <w:lang w:eastAsia="zh-CN"/>
              </w:rPr>
              <w:t>未设置油污水集油沟及水封井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MS Gothic">
    <w:panose1 w:val="020B0609070205080204"/>
    <w:charset w:val="80"/>
    <w:family w:val="modern"/>
    <w:pitch w:val="default"/>
    <w:sig w:usb0="E00002FF" w:usb1="6AC7FDFB" w:usb2="00000012" w:usb3="00000000" w:csb0="4002009F" w:csb1="DFD70000"/>
  </w:font>
  <w:font w:name="仿宋_GB2312">
    <w:altName w:val="仿宋"/>
    <w:panose1 w:val="02010609030101010101"/>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6B8A5F42"/>
    <w:rsid w:val="6B8A5F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4"/>
    <w:basedOn w:val="1"/>
    <w:next w:val="1"/>
    <w:qFormat/>
    <w:uiPriority w:val="0"/>
    <w:pPr>
      <w:keepNext/>
      <w:keepLines/>
      <w:spacing w:line="360" w:lineRule="auto"/>
      <w:outlineLvl w:val="3"/>
    </w:pPr>
    <w:rPr>
      <w:rFonts w:ascii="Arial" w:hAnsi="Arial"/>
      <w:bCs/>
      <w:szCs w:val="28"/>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toc 2"/>
    <w:basedOn w:val="1"/>
    <w:next w:val="1"/>
    <w:qFormat/>
    <w:uiPriority w:val="39"/>
    <w:pPr>
      <w:ind w:left="280"/>
      <w:jc w:val="left"/>
    </w:pPr>
    <w:rPr>
      <w:rFonts w:ascii="Times New Roman" w:hAnsi="Times New Roman"/>
      <w:smallCaps/>
      <w:sz w:val="20"/>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822</Words>
  <Characters>1009</Characters>
  <Lines>0</Lines>
  <Paragraphs>0</Paragraphs>
  <TotalTime>0</TotalTime>
  <ScaleCrop>false</ScaleCrop>
  <LinksUpToDate>false</LinksUpToDate>
  <CharactersWithSpaces>1026</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2023-05-30T02:51:00Z</dcterms:created>
  <dc:creator>雷楠</dc:creator>
  <cp:lastModifiedBy>雷楠</cp:lastModifiedBy>
  <dcterms:modified xsi:type="dcterms:W3CDTF">2023-05-30T02:51:43Z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3F7B61D2C26F4B7BB4538D781E05B755</vt:lpwstr>
  </property>
</Properties>
</file>