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21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3"/>
            <w:noWrap w:val="0"/>
            <w:vAlign w:val="center"/>
          </w:tcPr>
          <w:p>
            <w:pPr>
              <w:spacing w:line="5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rPr>
              <w:t>APJ-（</w:t>
            </w:r>
            <w:r>
              <w:rPr>
                <w:rFonts w:hint="eastAsia" w:ascii="仿宋" w:hAnsi="仿宋" w:eastAsia="仿宋" w:cs="仿宋"/>
                <w:color w:val="000000"/>
                <w:szCs w:val="21"/>
                <w:lang w:eastAsia="zh-CN"/>
              </w:rPr>
              <w:t>渝</w:t>
            </w:r>
            <w:r>
              <w:rPr>
                <w:rFonts w:hint="eastAsia" w:ascii="仿宋" w:hAnsi="仿宋" w:eastAsia="仿宋" w:cs="仿宋"/>
                <w:color w:val="000000"/>
                <w:szCs w:val="21"/>
              </w:rPr>
              <w:t>）-</w:t>
            </w:r>
            <w:r>
              <w:rPr>
                <w:rFonts w:hint="eastAsia" w:ascii="仿宋" w:hAnsi="仿宋" w:eastAsia="仿宋" w:cs="仿宋"/>
                <w:color w:val="000000"/>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1"/>
            <w:noWrap w:val="0"/>
            <w:vAlign w:val="center"/>
          </w:tcPr>
          <w:p>
            <w:pPr>
              <w:spacing w:line="5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kern w:val="0"/>
                <w:szCs w:val="21"/>
                <w:lang w:val="en-US" w:eastAsia="zh-CN"/>
              </w:rPr>
              <w:t>石柱土家族自治县嘉鑫建材有限公司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1"/>
            <w:noWrap w:val="0"/>
            <w:vAlign w:val="center"/>
          </w:tcPr>
          <w:p>
            <w:pPr>
              <w:spacing w:line="500" w:lineRule="exact"/>
              <w:jc w:val="center"/>
              <w:rPr>
                <w:rFonts w:hint="default" w:ascii="仿宋" w:hAnsi="仿宋" w:eastAsia="仿宋" w:cs="仿宋"/>
                <w:bCs/>
                <w:color w:val="000000"/>
                <w:szCs w:val="21"/>
                <w:lang w:val="en-US"/>
              </w:rPr>
            </w:pPr>
            <w:r>
              <w:rPr>
                <w:rFonts w:hint="eastAsia" w:ascii="仿宋" w:hAnsi="仿宋" w:eastAsia="仿宋" w:cs="仿宋"/>
                <w:color w:val="000000"/>
                <w:kern w:val="0"/>
                <w:szCs w:val="21"/>
                <w:lang w:val="en-US" w:eastAsia="zh-CN"/>
              </w:rPr>
              <w:t>石柱土家族自治县嘉鑫建材有限公司江阳坝碎石厂建筑石料用灰岩矿山安全现状评价报告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1"/>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zCs w:val="21"/>
              </w:rPr>
              <w:t>□预评价</w:t>
            </w:r>
            <w:r>
              <w:rPr>
                <w:rFonts w:hint="eastAsia" w:ascii="仿宋" w:hAnsi="仿宋" w:eastAsia="仿宋" w:cs="仿宋"/>
                <w:color w:val="000000"/>
                <w:szCs w:val="21"/>
                <w:lang w:val="en-US" w:eastAsia="zh-CN"/>
              </w:rPr>
              <w:t xml:space="preserve"> </w:t>
            </w:r>
            <w:r>
              <w:rPr>
                <w:rFonts w:hint="eastAsia" w:ascii="仿宋" w:hAnsi="仿宋" w:eastAsia="仿宋" w:cs="仿宋"/>
                <w:color w:val="000000"/>
                <w:szCs w:val="21"/>
              </w:rPr>
              <w:t xml:space="preserve">  </w:t>
            </w:r>
            <w:r>
              <w:rPr>
                <w:rFonts w:hint="eastAsia" w:ascii="仿宋" w:hAnsi="仿宋" w:eastAsia="仿宋" w:cs="仿宋"/>
                <w:color w:val="000000"/>
                <w:szCs w:val="21"/>
                <w:lang w:eastAsia="zh-CN"/>
              </w:rPr>
              <w:t>☑</w:t>
            </w:r>
            <w:r>
              <w:rPr>
                <w:rFonts w:hint="eastAsia" w:ascii="仿宋" w:hAnsi="仿宋" w:eastAsia="仿宋" w:cs="仿宋"/>
                <w:color w:val="000000"/>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0"/>
            <w:noWrap w:val="0"/>
            <w:vAlign w:val="top"/>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非煤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5"/>
              <w:spacing w:before="0"/>
              <w:ind w:left="0" w:leftChars="0"/>
              <w:jc w:val="center"/>
              <w:rPr>
                <w:rFonts w:hint="eastAsia" w:ascii="仿宋" w:hAnsi="仿宋" w:eastAsia="仿宋" w:cs="仿宋"/>
                <w:color w:val="000000"/>
                <w:szCs w:val="21"/>
              </w:rPr>
            </w:pPr>
            <w:r>
              <w:rPr>
                <w:rFonts w:hint="eastAsia" w:cs="仿宋"/>
                <w:color w:val="000000"/>
                <w:spacing w:val="-14"/>
                <w:sz w:val="21"/>
                <w:szCs w:val="21"/>
                <w:lang w:val="en-US" w:eastAsia="zh-CN"/>
              </w:rPr>
              <w:t>陈兴勇</w:t>
            </w:r>
          </w:p>
        </w:tc>
        <w:tc>
          <w:tcPr>
            <w:tcW w:w="2710" w:type="dxa"/>
            <w:gridSpan w:val="6"/>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eastAsia="zh-CN"/>
              </w:rPr>
              <w:t>唐元杰</w:t>
            </w:r>
          </w:p>
        </w:tc>
        <w:tc>
          <w:tcPr>
            <w:tcW w:w="2875" w:type="dxa"/>
            <w:gridSpan w:val="2"/>
            <w:noWrap w:val="0"/>
            <w:vAlign w:val="center"/>
          </w:tcPr>
          <w:p>
            <w:pPr>
              <w:pStyle w:val="5"/>
              <w:spacing w:before="0"/>
              <w:ind w:left="0" w:leftChars="0"/>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孙文豪</w:t>
            </w:r>
          </w:p>
        </w:tc>
        <w:tc>
          <w:tcPr>
            <w:tcW w:w="2073" w:type="dxa"/>
            <w:gridSpan w:val="4"/>
            <w:noWrap w:val="0"/>
            <w:vAlign w:val="center"/>
          </w:tcPr>
          <w:p>
            <w:pPr>
              <w:spacing w:line="500" w:lineRule="exact"/>
              <w:jc w:val="center"/>
              <w:rPr>
                <w:rFonts w:hint="default" w:ascii="仿宋" w:hAnsi="仿宋" w:eastAsia="仿宋" w:cs="仿宋"/>
                <w:color w:val="000000"/>
                <w:szCs w:val="21"/>
                <w:lang w:val="en-US"/>
              </w:rPr>
            </w:pPr>
            <w:r>
              <w:rPr>
                <w:rFonts w:hint="eastAsia" w:ascii="仿宋" w:hAnsi="仿宋" w:eastAsia="仿宋" w:cs="仿宋"/>
                <w:color w:val="000000"/>
                <w:spacing w:val="-14"/>
                <w:sz w:val="21"/>
                <w:szCs w:val="21"/>
                <w:lang w:eastAsia="zh-CN"/>
              </w:rPr>
              <w:t>202</w:t>
            </w:r>
            <w:r>
              <w:rPr>
                <w:rFonts w:hint="eastAsia" w:ascii="仿宋" w:hAnsi="仿宋" w:eastAsia="仿宋" w:cs="仿宋"/>
                <w:color w:val="000000"/>
                <w:spacing w:val="-14"/>
                <w:sz w:val="21"/>
                <w:szCs w:val="21"/>
                <w:lang w:val="en-US" w:eastAsia="zh-CN"/>
              </w:rPr>
              <w:t>3</w:t>
            </w:r>
            <w:r>
              <w:rPr>
                <w:rFonts w:hint="eastAsia" w:ascii="仿宋" w:hAnsi="仿宋" w:eastAsia="仿宋" w:cs="仿宋"/>
                <w:color w:val="000000"/>
                <w:spacing w:val="-14"/>
                <w:sz w:val="21"/>
                <w:szCs w:val="21"/>
                <w:lang w:eastAsia="zh-CN"/>
              </w:rPr>
              <w:t>.</w:t>
            </w:r>
            <w:r>
              <w:rPr>
                <w:rFonts w:hint="eastAsia" w:ascii="仿宋" w:hAnsi="仿宋" w:eastAsia="仿宋" w:cs="仿宋"/>
                <w:color w:val="000000"/>
                <w:spacing w:val="-14"/>
                <w:sz w:val="21"/>
                <w:szCs w:val="21"/>
                <w:lang w:val="en-US" w:eastAsia="zh-CN"/>
              </w:rPr>
              <w:t>5</w:t>
            </w:r>
          </w:p>
        </w:tc>
        <w:tc>
          <w:tcPr>
            <w:tcW w:w="2169" w:type="dxa"/>
            <w:gridSpan w:val="4"/>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李治友</w:t>
            </w:r>
          </w:p>
        </w:tc>
        <w:tc>
          <w:tcPr>
            <w:tcW w:w="2156" w:type="dxa"/>
            <w:noWrap w:val="0"/>
            <w:vAlign w:val="center"/>
          </w:tcPr>
          <w:p>
            <w:pPr>
              <w:spacing w:line="500" w:lineRule="exact"/>
              <w:jc w:val="center"/>
              <w:rPr>
                <w:rFonts w:hint="eastAsia" w:ascii="仿宋" w:hAnsi="仿宋" w:eastAsia="仿宋" w:cs="仿宋"/>
                <w:color w:val="000000"/>
                <w:szCs w:val="21"/>
              </w:rPr>
            </w:pPr>
            <w:r>
              <w:rPr>
                <w:rFonts w:hint="eastAsia" w:ascii="仿宋" w:hAnsi="仿宋" w:eastAsia="仿宋" w:cs="仿宋"/>
                <w:color w:val="000000"/>
                <w:spacing w:val="-14"/>
                <w:sz w:val="21"/>
                <w:szCs w:val="21"/>
                <w:lang w:val="en-US" w:eastAsia="zh-CN"/>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169"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2156"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陈兴勇</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安全专业</w:t>
            </w:r>
          </w:p>
        </w:tc>
        <w:tc>
          <w:tcPr>
            <w:tcW w:w="2073" w:type="dxa"/>
            <w:gridSpan w:val="4"/>
            <w:noWrap w:val="0"/>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026317</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pacing w:val="-14"/>
                <w:sz w:val="21"/>
                <w:szCs w:val="21"/>
                <w:lang w:val="en-US" w:eastAsia="zh-CN"/>
              </w:rPr>
              <w:t>刘   陶</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采矿专业</w:t>
            </w:r>
          </w:p>
        </w:tc>
        <w:tc>
          <w:tcPr>
            <w:tcW w:w="2073" w:type="dxa"/>
            <w:gridSpan w:val="4"/>
            <w:noWrap w:val="0"/>
            <w:vAlign w:val="center"/>
          </w:tcPr>
          <w:p>
            <w:pPr>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037350</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szCs w:val="21"/>
                <w:lang w:val="en-US" w:eastAsia="zh-CN"/>
              </w:rPr>
            </w:pPr>
            <w:r>
              <w:rPr>
                <w:rFonts w:hint="eastAsia" w:ascii="Arial" w:hAnsi="Arial" w:cs="Arial"/>
                <w:color w:val="000000"/>
                <w:szCs w:val="21"/>
                <w:lang w:val="en-US" w:eastAsia="zh-CN"/>
              </w:rPr>
              <w:t>钱  鹏</w:t>
            </w:r>
          </w:p>
        </w:tc>
        <w:tc>
          <w:tcPr>
            <w:tcW w:w="2174" w:type="dxa"/>
            <w:gridSpan w:val="2"/>
            <w:noWrap w:val="0"/>
            <w:vAlign w:val="center"/>
          </w:tcPr>
          <w:p>
            <w:pPr>
              <w:widowControl/>
              <w:spacing w:line="400" w:lineRule="exac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机械专业</w:t>
            </w:r>
          </w:p>
        </w:tc>
        <w:tc>
          <w:tcPr>
            <w:tcW w:w="2073" w:type="dxa"/>
            <w:gridSpan w:val="4"/>
            <w:noWrap w:val="0"/>
            <w:vAlign w:val="center"/>
          </w:tcPr>
          <w:p>
            <w:pPr>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033517</w:t>
            </w:r>
          </w:p>
        </w:tc>
        <w:tc>
          <w:tcPr>
            <w:tcW w:w="2169" w:type="dxa"/>
            <w:gridSpan w:val="4"/>
            <w:noWrap w:val="0"/>
            <w:vAlign w:val="center"/>
          </w:tcPr>
          <w:p>
            <w:pPr>
              <w:spacing w:line="220" w:lineRule="atLeast"/>
              <w:jc w:val="center"/>
              <w:rPr>
                <w:rFonts w:hint="eastAsia" w:ascii="仿宋_GB2312" w:hAnsi="仿宋_GB2312" w:eastAsia="仿宋_GB2312" w:cs="仿宋_GB2312"/>
                <w:color w:val="000000"/>
                <w:sz w:val="24"/>
                <w:szCs w:val="24"/>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孙文豪</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通风专业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037349</w:t>
            </w:r>
          </w:p>
        </w:tc>
        <w:tc>
          <w:tcPr>
            <w:tcW w:w="2169" w:type="dxa"/>
            <w:gridSpan w:val="4"/>
            <w:noWrap w:val="0"/>
            <w:vAlign w:val="center"/>
          </w:tcPr>
          <w:p>
            <w:pPr>
              <w:spacing w:line="220" w:lineRule="atLeast"/>
              <w:jc w:val="center"/>
              <w:rPr>
                <w:rFonts w:hint="eastAsia" w:ascii="仿宋" w:hAnsi="仿宋" w:eastAsia="仿宋" w:cs="仿宋"/>
                <w:color w:val="000000"/>
                <w:kern w:val="2"/>
                <w:sz w:val="24"/>
                <w:szCs w:val="24"/>
                <w:lang w:val="en-US" w:eastAsia="zh-CN" w:bidi="ar-SA"/>
              </w:rPr>
            </w:pP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eastAsia="宋体" w:cs="Arial"/>
                <w:color w:val="000000"/>
                <w:szCs w:val="21"/>
                <w:lang w:val="en-US" w:eastAsia="zh-CN"/>
              </w:rPr>
            </w:pPr>
            <w:r>
              <w:rPr>
                <w:rFonts w:hint="eastAsia" w:ascii="Arial" w:hAnsi="Arial" w:cs="Arial"/>
                <w:color w:val="000000"/>
                <w:szCs w:val="21"/>
                <w:lang w:val="en-US" w:eastAsia="zh-CN"/>
              </w:rPr>
              <w:t>吴子科</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水工结构</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023846</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55180193792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spacing w:line="240" w:lineRule="auto"/>
              <w:jc w:val="center"/>
              <w:rPr>
                <w:rFonts w:hint="eastAsia" w:ascii="Arial" w:hAnsi="Arial" w:cs="Arial"/>
                <w:color w:val="000000"/>
                <w:szCs w:val="21"/>
                <w:lang w:val="en-US" w:eastAsia="zh-CN"/>
              </w:rPr>
            </w:pPr>
            <w:r>
              <w:rPr>
                <w:rFonts w:hint="eastAsia" w:ascii="Arial" w:hAnsi="Arial" w:cs="Arial"/>
                <w:color w:val="000000"/>
                <w:szCs w:val="21"/>
                <w:lang w:val="en-US" w:eastAsia="zh-CN"/>
              </w:rPr>
              <w:t>欧  建</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地质专业</w:t>
            </w:r>
          </w:p>
        </w:tc>
        <w:tc>
          <w:tcPr>
            <w:tcW w:w="2073" w:type="dxa"/>
            <w:gridSpan w:val="4"/>
            <w:noWrap w:val="0"/>
            <w:vAlign w:val="center"/>
          </w:tcPr>
          <w:p>
            <w:pPr>
              <w:spacing w:line="220" w:lineRule="atLeas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033483</w:t>
            </w:r>
          </w:p>
        </w:tc>
        <w:tc>
          <w:tcPr>
            <w:tcW w:w="2169" w:type="dxa"/>
            <w:gridSpan w:val="4"/>
            <w:noWrap w:val="0"/>
            <w:vAlign w:val="center"/>
          </w:tcPr>
          <w:p>
            <w:pPr>
              <w:spacing w:line="220" w:lineRule="atLeast"/>
              <w:jc w:val="center"/>
              <w:rPr>
                <w:rFonts w:hint="eastAsia" w:ascii="仿宋" w:hAnsi="仿宋" w:eastAsia="仿宋" w:cs="仿宋"/>
                <w:color w:val="000000"/>
                <w:szCs w:val="21"/>
                <w:lang w:val="en-US" w:eastAsia="zh-CN"/>
              </w:rPr>
            </w:pPr>
          </w:p>
        </w:tc>
        <w:tc>
          <w:tcPr>
            <w:tcW w:w="2156"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pStyle w:val="5"/>
              <w:spacing w:before="0" w:line="240" w:lineRule="auto"/>
              <w:ind w:left="0" w:leftChars="0"/>
              <w:jc w:val="center"/>
              <w:rPr>
                <w:rFonts w:hint="eastAsia" w:ascii="Arial" w:hAnsi="Arial" w:eastAsia="宋体" w:cs="Arial"/>
                <w:color w:val="000000"/>
                <w:szCs w:val="21"/>
                <w:lang w:val="en-US" w:eastAsia="zh-CN"/>
              </w:rPr>
            </w:pPr>
            <w:r>
              <w:rPr>
                <w:rFonts w:hint="eastAsia" w:ascii="Arial" w:hAnsi="Arial" w:eastAsia="宋体" w:cs="Arial"/>
                <w:color w:val="000000"/>
                <w:kern w:val="2"/>
                <w:sz w:val="21"/>
                <w:szCs w:val="21"/>
                <w:lang w:val="en-US" w:eastAsia="zh-CN" w:bidi="ar-SA"/>
              </w:rPr>
              <w:t>唐金广</w:t>
            </w:r>
          </w:p>
        </w:tc>
        <w:tc>
          <w:tcPr>
            <w:tcW w:w="2174" w:type="dxa"/>
            <w:gridSpan w:val="2"/>
            <w:noWrap w:val="0"/>
            <w:vAlign w:val="center"/>
          </w:tcPr>
          <w:p>
            <w:pPr>
              <w:pStyle w:val="5"/>
              <w:spacing w:before="0"/>
              <w:ind w:left="0" w:leftChars="0"/>
              <w:jc w:val="center"/>
              <w:rPr>
                <w:rFonts w:hint="eastAsia" w:ascii="仿宋" w:hAnsi="仿宋" w:eastAsia="仿宋" w:cs="仿宋"/>
                <w:color w:val="000000"/>
                <w:szCs w:val="21"/>
                <w:lang w:val="en-US" w:eastAsia="zh-CN"/>
              </w:rPr>
            </w:pPr>
            <w:r>
              <w:rPr>
                <w:rFonts w:hint="eastAsia" w:ascii="仿宋" w:hAnsi="仿宋" w:eastAsia="仿宋" w:cs="仿宋"/>
                <w:color w:val="000000"/>
                <w:kern w:val="2"/>
                <w:sz w:val="21"/>
                <w:szCs w:val="21"/>
                <w:lang w:val="en-US" w:eastAsia="zh-CN" w:bidi="ar-SA"/>
              </w:rPr>
              <w:t>电气专业</w:t>
            </w:r>
          </w:p>
        </w:tc>
        <w:tc>
          <w:tcPr>
            <w:tcW w:w="2073" w:type="dxa"/>
            <w:gridSpan w:val="4"/>
            <w:noWrap w:val="0"/>
            <w:vAlign w:val="center"/>
          </w:tcPr>
          <w:p>
            <w:pPr>
              <w:spacing w:line="220" w:lineRule="atLeast"/>
              <w:jc w:val="center"/>
              <w:rPr>
                <w:rFonts w:hint="default" w:ascii="仿宋" w:hAnsi="仿宋" w:eastAsia="仿宋" w:cs="仿宋"/>
                <w:color w:val="000000"/>
                <w:szCs w:val="21"/>
                <w:lang w:val="en-US" w:eastAsia="zh-CN"/>
              </w:rPr>
            </w:pPr>
            <w:r>
              <w:rPr>
                <w:rFonts w:hint="eastAsia" w:ascii="仿宋" w:hAnsi="仿宋" w:eastAsia="仿宋" w:cs="仿宋"/>
                <w:color w:val="000000"/>
                <w:szCs w:val="21"/>
                <w:lang w:val="en-US" w:eastAsia="zh-CN"/>
              </w:rPr>
              <w:t>026313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55190209582</w:t>
            </w:r>
          </w:p>
        </w:tc>
        <w:tc>
          <w:tcPr>
            <w:tcW w:w="2156"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spacing w:line="240" w:lineRule="auto"/>
              <w:jc w:val="center"/>
              <w:rPr>
                <w:rFonts w:hint="default" w:ascii="Arial" w:hAnsi="Arial" w:eastAsia="宋体" w:cs="Arial"/>
                <w:color w:val="000000"/>
                <w:kern w:val="2"/>
                <w:sz w:val="21"/>
                <w:szCs w:val="21"/>
                <w:lang w:val="en-US" w:eastAsia="zh-CN" w:bidi="ar-SA"/>
              </w:rPr>
            </w:pPr>
            <w:r>
              <w:rPr>
                <w:rFonts w:hint="eastAsia" w:ascii="Arial" w:hAnsi="Arial" w:cs="Arial"/>
                <w:color w:val="000000"/>
                <w:szCs w:val="21"/>
                <w:lang w:val="en-US" w:eastAsia="zh-CN"/>
              </w:rPr>
              <w:t>唐元杰</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采矿专业</w:t>
            </w:r>
          </w:p>
        </w:tc>
        <w:tc>
          <w:tcPr>
            <w:tcW w:w="2073" w:type="dxa"/>
            <w:gridSpan w:val="4"/>
            <w:noWrap w:val="0"/>
            <w:vAlign w:val="center"/>
          </w:tcPr>
          <w:p>
            <w:pPr>
              <w:spacing w:line="220" w:lineRule="atLeas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001493</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55070030029</w:t>
            </w:r>
          </w:p>
        </w:tc>
        <w:tc>
          <w:tcPr>
            <w:tcW w:w="2156" w:type="dxa"/>
            <w:noWrap w:val="0"/>
            <w:vAlign w:val="center"/>
          </w:tcPr>
          <w:p>
            <w:pPr>
              <w:pStyle w:val="5"/>
              <w:spacing w:before="0"/>
              <w:ind w:left="0" w:leftChars="0"/>
              <w:jc w:val="center"/>
              <w:rPr>
                <w:rFonts w:hint="eastAsia" w:ascii="仿宋" w:hAnsi="仿宋" w:eastAsia="仿宋" w:cs="仿宋"/>
                <w:color w:val="000000"/>
                <w:spacing w:val="-14"/>
                <w:kern w:val="0"/>
                <w:sz w:val="21"/>
                <w:szCs w:val="21"/>
                <w:lang w:val="en-US" w:eastAsia="zh-CN" w:bidi="ar-SA"/>
              </w:rPr>
            </w:pPr>
            <w:r>
              <w:rPr>
                <w:rFonts w:hint="eastAsia" w:ascii="仿宋" w:hAnsi="仿宋" w:eastAsia="仿宋" w:cs="仿宋"/>
                <w:color w:val="000000"/>
                <w:spacing w:val="-14"/>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spacing w:line="240" w:lineRule="auto"/>
              <w:jc w:val="center"/>
              <w:rPr>
                <w:rFonts w:hint="eastAsia" w:ascii="Arial" w:hAnsi="Arial" w:eastAsia="宋体" w:cs="Arial"/>
                <w:color w:val="000000"/>
                <w:kern w:val="2"/>
                <w:sz w:val="21"/>
                <w:szCs w:val="21"/>
                <w:lang w:val="en-US" w:eastAsia="zh-CN" w:bidi="ar-SA"/>
              </w:rPr>
            </w:pPr>
            <w:r>
              <w:rPr>
                <w:rFonts w:hint="eastAsia" w:ascii="Arial" w:hAnsi="Arial" w:eastAsia="宋体" w:cs="Arial"/>
                <w:color w:val="000000"/>
                <w:szCs w:val="21"/>
                <w:lang w:val="en-US" w:eastAsia="zh-CN"/>
              </w:rPr>
              <w:t>冯  皓</w:t>
            </w:r>
          </w:p>
        </w:tc>
        <w:tc>
          <w:tcPr>
            <w:tcW w:w="2174" w:type="dxa"/>
            <w:gridSpan w:val="2"/>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机械、化工机械</w:t>
            </w:r>
          </w:p>
        </w:tc>
        <w:tc>
          <w:tcPr>
            <w:tcW w:w="2073" w:type="dxa"/>
            <w:gridSpan w:val="4"/>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019237</w:t>
            </w:r>
          </w:p>
        </w:tc>
        <w:tc>
          <w:tcPr>
            <w:tcW w:w="2169" w:type="dxa"/>
            <w:gridSpan w:val="4"/>
            <w:noWrap w:val="0"/>
            <w:vAlign w:val="center"/>
          </w:tcPr>
          <w:p>
            <w:pPr>
              <w:spacing w:line="220" w:lineRule="atLeas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55130140330</w:t>
            </w:r>
          </w:p>
        </w:tc>
        <w:tc>
          <w:tcPr>
            <w:tcW w:w="2156" w:type="dxa"/>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1"/>
            <w:noWrap w:val="0"/>
            <w:vAlign w:val="center"/>
          </w:tcPr>
          <w:p>
            <w:pPr>
              <w:adjustRightInd w:val="0"/>
              <w:snapToGrid w:val="0"/>
              <w:spacing w:line="360" w:lineRule="auto"/>
              <w:ind w:firstLine="420" w:firstLineChars="200"/>
              <w:jc w:val="left"/>
              <w:rPr>
                <w:rFonts w:hint="eastAsia" w:ascii="仿宋" w:hAnsi="仿宋" w:eastAsia="仿宋" w:cs="仿宋"/>
                <w:color w:val="auto"/>
                <w:kern w:val="0"/>
                <w:szCs w:val="21"/>
                <w:lang w:val="en-US" w:eastAsia="zh-CN"/>
              </w:rPr>
            </w:pPr>
            <w:r>
              <w:rPr>
                <w:rFonts w:hint="eastAsia" w:ascii="仿宋" w:hAnsi="仿宋" w:eastAsia="仿宋" w:cs="仿宋"/>
                <w:color w:val="auto"/>
                <w:kern w:val="0"/>
                <w:szCs w:val="21"/>
                <w:lang w:val="en-US" w:eastAsia="zh-CN"/>
              </w:rPr>
              <w:t>石柱土家族自治县嘉鑫建材有限公司成立于2011年8月9日，住所位于重庆市石柱县万朝镇万康村兴阳组，经济类型为有限责任公司，企业法人杨桂琴，经营范围包括建筑石料用灰岩露天开采，碎石加工，建材销售等。</w:t>
            </w:r>
          </w:p>
          <w:p>
            <w:pPr>
              <w:adjustRightInd w:val="0"/>
              <w:snapToGrid w:val="0"/>
              <w:spacing w:line="360" w:lineRule="auto"/>
              <w:jc w:val="left"/>
              <w:rPr>
                <w:rFonts w:hint="eastAsia" w:ascii="仿宋" w:hAnsi="仿宋" w:eastAsia="仿宋" w:cs="仿宋"/>
                <w:color w:val="000000"/>
                <w:szCs w:val="21"/>
                <w:lang w:eastAsia="zh-CN"/>
              </w:rPr>
            </w:pPr>
            <w:r>
              <w:drawing>
                <wp:inline distT="0" distB="0" distL="114300" distR="114300">
                  <wp:extent cx="4114800" cy="32004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14800" cy="32004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4"/>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陈兴勇</w:t>
            </w:r>
          </w:p>
        </w:tc>
        <w:tc>
          <w:tcPr>
            <w:tcW w:w="2034" w:type="dxa"/>
            <w:gridSpan w:val="3"/>
            <w:noWrap w:val="0"/>
            <w:vAlign w:val="center"/>
          </w:tcPr>
          <w:p>
            <w:pPr>
              <w:pStyle w:val="5"/>
              <w:spacing w:before="0" w:line="240" w:lineRule="exact"/>
              <w:ind w:left="0"/>
              <w:jc w:val="center"/>
              <w:rPr>
                <w:rFonts w:hint="eastAsia" w:ascii="仿宋" w:hAnsi="仿宋" w:eastAsia="仿宋" w:cs="仿宋"/>
                <w:color w:val="auto"/>
                <w:spacing w:val="-14"/>
                <w:kern w:val="0"/>
                <w:sz w:val="21"/>
                <w:szCs w:val="21"/>
                <w:lang w:val="en-US" w:eastAsia="zh-CN" w:bidi="ar-SA"/>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w:t>
            </w:r>
            <w:r>
              <w:rPr>
                <w:rFonts w:hint="eastAsia" w:cs="仿宋"/>
                <w:color w:val="auto"/>
                <w:spacing w:val="-14"/>
                <w:sz w:val="21"/>
                <w:szCs w:val="21"/>
                <w:lang w:val="en-US" w:eastAsia="zh-CN"/>
              </w:rPr>
              <w:t>3</w:t>
            </w:r>
            <w:r>
              <w:rPr>
                <w:rFonts w:hint="eastAsia" w:ascii="仿宋" w:hAnsi="仿宋" w:eastAsia="仿宋" w:cs="仿宋"/>
                <w:color w:val="auto"/>
                <w:spacing w:val="-14"/>
                <w:sz w:val="21"/>
                <w:szCs w:val="21"/>
                <w:lang w:eastAsia="zh-CN"/>
              </w:rPr>
              <w:t>年</w:t>
            </w:r>
            <w:r>
              <w:rPr>
                <w:rFonts w:hint="eastAsia"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default" w:ascii="仿宋" w:hAnsi="仿宋" w:eastAsia="仿宋"/>
                <w:color w:val="000000"/>
                <w:szCs w:val="21"/>
                <w:lang w:eastAsia="zh-CN"/>
              </w:rPr>
            </w:pPr>
            <w:r>
              <w:rPr>
                <w:rFonts w:hint="eastAsia" w:ascii="仿宋" w:hAnsi="仿宋" w:eastAsia="仿宋"/>
                <w:color w:val="000000"/>
                <w:szCs w:val="21"/>
                <w:lang w:val="en-US" w:eastAsia="zh-CN"/>
              </w:rPr>
              <w:t>孙文豪</w:t>
            </w:r>
          </w:p>
        </w:tc>
        <w:tc>
          <w:tcPr>
            <w:tcW w:w="2034" w:type="dxa"/>
            <w:gridSpan w:val="3"/>
            <w:noWrap w:val="0"/>
            <w:vAlign w:val="center"/>
          </w:tcPr>
          <w:p>
            <w:pPr>
              <w:spacing w:line="300" w:lineRule="exact"/>
              <w:jc w:val="center"/>
              <w:rPr>
                <w:rFonts w:hint="eastAsia" w:ascii="仿宋" w:hAnsi="仿宋" w:eastAsia="仿宋"/>
                <w:b/>
                <w:color w:val="auto"/>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both"/>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hint="eastAsia" w:ascii="仿宋" w:hAnsi="仿宋" w:eastAsia="仿宋"/>
                <w:b/>
                <w:color w:val="000000"/>
                <w:szCs w:val="21"/>
                <w:lang w:val="en-US" w:eastAsia="zh-CN"/>
              </w:rPr>
            </w:pPr>
            <w:r>
              <w:rPr>
                <w:rFonts w:hint="eastAsia" w:ascii="仿宋" w:hAnsi="仿宋" w:eastAsia="仿宋" w:cs="Times New Roman"/>
                <w:color w:val="000000"/>
                <w:szCs w:val="21"/>
                <w:lang w:val="en-US" w:eastAsia="zh-CN"/>
              </w:rPr>
              <w:t>刘  陶</w:t>
            </w:r>
          </w:p>
        </w:tc>
        <w:tc>
          <w:tcPr>
            <w:tcW w:w="2034" w:type="dxa"/>
            <w:gridSpan w:val="3"/>
            <w:noWrap w:val="0"/>
            <w:vAlign w:val="center"/>
          </w:tcPr>
          <w:p>
            <w:pPr>
              <w:spacing w:line="300" w:lineRule="exact"/>
              <w:jc w:val="center"/>
              <w:rPr>
                <w:rFonts w:hint="eastAsia" w:ascii="仿宋" w:hAnsi="仿宋" w:eastAsia="仿宋"/>
                <w:b/>
                <w:color w:val="000000"/>
                <w:szCs w:val="21"/>
              </w:rPr>
            </w:pPr>
            <w:r>
              <w:rPr>
                <w:rFonts w:hint="eastAsia" w:ascii="仿宋" w:hAnsi="仿宋" w:eastAsia="仿宋" w:cs="仿宋"/>
                <w:color w:val="auto"/>
                <w:spacing w:val="-14"/>
                <w:sz w:val="21"/>
                <w:szCs w:val="21"/>
                <w:lang w:eastAsia="zh-CN"/>
              </w:rPr>
              <w:t>20</w:t>
            </w:r>
            <w:r>
              <w:rPr>
                <w:rFonts w:hint="eastAsia" w:ascii="仿宋" w:hAnsi="仿宋" w:eastAsia="仿宋" w:cs="仿宋"/>
                <w:color w:val="auto"/>
                <w:spacing w:val="-14"/>
                <w:sz w:val="21"/>
                <w:szCs w:val="21"/>
                <w:lang w:val="en-US" w:eastAsia="zh-CN"/>
              </w:rPr>
              <w:t>23</w:t>
            </w:r>
            <w:r>
              <w:rPr>
                <w:rFonts w:hint="eastAsia" w:ascii="仿宋" w:hAnsi="仿宋" w:eastAsia="仿宋" w:cs="仿宋"/>
                <w:color w:val="auto"/>
                <w:spacing w:val="-14"/>
                <w:sz w:val="21"/>
                <w:szCs w:val="21"/>
                <w:lang w:eastAsia="zh-CN"/>
              </w:rPr>
              <w:t>年</w:t>
            </w:r>
            <w:r>
              <w:rPr>
                <w:rFonts w:hint="eastAsia" w:ascii="仿宋" w:hAnsi="仿宋" w:eastAsia="仿宋" w:cs="仿宋"/>
                <w:color w:val="auto"/>
                <w:spacing w:val="-14"/>
                <w:sz w:val="21"/>
                <w:szCs w:val="21"/>
                <w:lang w:val="en-US" w:eastAsia="zh-CN"/>
              </w:rPr>
              <w:t>5</w:t>
            </w:r>
            <w:r>
              <w:rPr>
                <w:rFonts w:hint="eastAsia" w:ascii="仿宋" w:hAnsi="仿宋" w:eastAsia="仿宋" w:cs="仿宋"/>
                <w:color w:val="auto"/>
                <w:spacing w:val="-14"/>
                <w:sz w:val="21"/>
                <w:szCs w:val="21"/>
                <w:lang w:eastAsia="zh-CN"/>
              </w:rPr>
              <w:t>月</w:t>
            </w:r>
            <w:r>
              <w:rPr>
                <w:rFonts w:hint="eastAsia" w:ascii="仿宋" w:hAnsi="仿宋" w:eastAsia="仿宋" w:cs="仿宋"/>
                <w:color w:val="auto"/>
                <w:spacing w:val="-14"/>
                <w:sz w:val="21"/>
                <w:szCs w:val="21"/>
                <w:lang w:val="en-US" w:eastAsia="zh-CN"/>
              </w:rPr>
              <w:t>15</w:t>
            </w:r>
            <w:r>
              <w:rPr>
                <w:rFonts w:hint="eastAsia" w:ascii="仿宋" w:hAnsi="仿宋" w:eastAsia="仿宋" w:cs="仿宋"/>
                <w:color w:val="auto"/>
                <w:spacing w:val="-14"/>
                <w:sz w:val="21"/>
                <w:szCs w:val="21"/>
                <w:lang w:eastAsia="zh-CN"/>
              </w:rPr>
              <w:t>日</w:t>
            </w:r>
          </w:p>
        </w:tc>
        <w:tc>
          <w:tcPr>
            <w:tcW w:w="1226" w:type="dxa"/>
            <w:gridSpan w:val="2"/>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现场勘查、资料收集</w:t>
            </w:r>
          </w:p>
        </w:tc>
        <w:tc>
          <w:tcPr>
            <w:tcW w:w="3138"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MyODFlYzc3MWYwMzEyMDJjNjgwNGUyNGQ3OGJiNWUifQ=="/>
  </w:docVars>
  <w:rsids>
    <w:rsidRoot w:val="32A775F4"/>
    <w:rsid w:val="32A775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报告正文"/>
    <w:basedOn w:val="4"/>
    <w:next w:val="6"/>
    <w:qFormat/>
    <w:uiPriority w:val="0"/>
    <w:pPr>
      <w:spacing w:after="0" w:line="600" w:lineRule="exact"/>
      <w:ind w:firstLine="200" w:firstLineChars="200"/>
      <w:jc w:val="left"/>
    </w:pPr>
    <w:rPr>
      <w:rFonts w:ascii="宋体" w:hAnsi="宋体"/>
      <w:color w:val="000000"/>
      <w:kern w:val="0"/>
      <w:sz w:val="28"/>
      <w:szCs w:val="24"/>
      <w:lang w:bidi="en-US"/>
    </w:rPr>
  </w:style>
  <w:style w:type="paragraph" w:styleId="4">
    <w:name w:val="Body Text First Indent"/>
    <w:basedOn w:val="5"/>
    <w:qFormat/>
    <w:uiPriority w:val="0"/>
    <w:pPr>
      <w:ind w:firstLine="420" w:firstLineChars="100"/>
    </w:pPr>
    <w:rPr>
      <w:lang w:val="en-US" w:eastAsia="zh-CN"/>
    </w:rPr>
  </w:style>
  <w:style w:type="paragraph" w:styleId="5">
    <w:name w:val="Body Text"/>
    <w:basedOn w:val="1"/>
    <w:next w:val="1"/>
    <w:qFormat/>
    <w:uiPriority w:val="1"/>
    <w:pPr>
      <w:spacing w:before="154"/>
      <w:ind w:left="100"/>
      <w:jc w:val="left"/>
    </w:pPr>
    <w:rPr>
      <w:rFonts w:ascii="仿宋" w:hAnsi="仿宋" w:eastAsia="仿宋"/>
      <w:kern w:val="0"/>
      <w:sz w:val="28"/>
      <w:szCs w:val="28"/>
      <w:lang w:eastAsia="en-US"/>
    </w:rPr>
  </w:style>
  <w:style w:type="paragraph" w:styleId="6">
    <w:name w:val="index 4"/>
    <w:basedOn w:val="1"/>
    <w:next w:val="1"/>
    <w:qFormat/>
    <w:uiPriority w:val="0"/>
    <w:pPr>
      <w:ind w:left="1120" w:hanging="280"/>
      <w:jc w:val="left"/>
    </w:pPr>
    <w:rPr>
      <w:rFonts w:ascii="Times New Roman" w:hAnsi="Times New Roman"/>
      <w:sz w:val="20"/>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535</Words>
  <Characters>646</Characters>
  <Lines>0</Lines>
  <Paragraphs>0</Paragraphs>
  <TotalTime>0</TotalTime>
  <ScaleCrop>false</ScaleCrop>
  <LinksUpToDate>false</LinksUpToDate>
  <CharactersWithSpaces>669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2023-05-24T01:16:00Z</dcterms:created>
  <dc:creator>雷楠</dc:creator>
  <cp:lastModifiedBy>雷楠</cp:lastModifiedBy>
  <dcterms:modified xsi:type="dcterms:W3CDTF">2023-05-24T01:16:15Z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FE76C95FB7994FEC86EBA437D0443D08</vt:lpwstr>
  </property>
</Properties>
</file>