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7"/>
        <w:tblW w:w="10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781"/>
        <w:gridCol w:w="609"/>
        <w:gridCol w:w="511"/>
        <w:gridCol w:w="377"/>
        <w:gridCol w:w="813"/>
        <w:gridCol w:w="590"/>
        <w:gridCol w:w="359"/>
        <w:gridCol w:w="311"/>
        <w:gridCol w:w="1287"/>
        <w:gridCol w:w="163"/>
        <w:gridCol w:w="719"/>
        <w:gridCol w:w="134"/>
        <w:gridCol w:w="359"/>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机构名称</w:t>
            </w:r>
          </w:p>
        </w:tc>
        <w:tc>
          <w:tcPr>
            <w:tcW w:w="4040" w:type="dxa"/>
            <w:gridSpan w:val="7"/>
            <w:vAlign w:val="center"/>
          </w:tcPr>
          <w:p>
            <w:pPr>
              <w:spacing w:line="500" w:lineRule="exact"/>
              <w:jc w:val="center"/>
              <w:rPr>
                <w:rFonts w:hint="eastAsia" w:ascii="仿宋" w:hAnsi="仿宋" w:eastAsia="仿宋" w:cs="仿宋"/>
                <w:sz w:val="24"/>
                <w:szCs w:val="24"/>
              </w:rPr>
            </w:pPr>
            <w:r>
              <w:rPr>
                <w:rFonts w:hint="eastAsia" w:ascii="仿宋" w:hAnsi="仿宋" w:eastAsia="仿宋" w:cs="仿宋"/>
                <w:kern w:val="0"/>
                <w:sz w:val="24"/>
                <w:szCs w:val="24"/>
              </w:rPr>
              <w:t>重庆市安全生产科学研究有限公司</w:t>
            </w:r>
          </w:p>
        </w:tc>
        <w:tc>
          <w:tcPr>
            <w:tcW w:w="1598" w:type="dxa"/>
            <w:gridSpan w:val="2"/>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资质证号</w:t>
            </w:r>
          </w:p>
        </w:tc>
        <w:tc>
          <w:tcPr>
            <w:tcW w:w="3130" w:type="dxa"/>
            <w:gridSpan w:val="5"/>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委托单位</w:t>
            </w:r>
          </w:p>
        </w:tc>
        <w:tc>
          <w:tcPr>
            <w:tcW w:w="8768" w:type="dxa"/>
            <w:gridSpan w:val="14"/>
            <w:vAlign w:val="center"/>
          </w:tcPr>
          <w:p>
            <w:pPr>
              <w:spacing w:line="500" w:lineRule="exact"/>
              <w:jc w:val="center"/>
              <w:rPr>
                <w:rFonts w:hint="eastAsia" w:ascii="仿宋" w:hAnsi="仿宋" w:eastAsia="仿宋" w:cs="仿宋"/>
                <w:sz w:val="24"/>
                <w:szCs w:val="24"/>
                <w:lang w:eastAsia="zh-CN"/>
              </w:rPr>
            </w:pPr>
            <w:r>
              <w:rPr>
                <w:rFonts w:hint="eastAsia" w:ascii="仿宋" w:hAnsi="仿宋" w:eastAsia="仿宋" w:cs="仿宋"/>
                <w:bCs/>
                <w:sz w:val="24"/>
                <w:szCs w:val="24"/>
                <w:lang w:eastAsia="zh-CN"/>
              </w:rPr>
              <w:t>中国石化销售股份有限公司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项目名称</w:t>
            </w:r>
          </w:p>
        </w:tc>
        <w:tc>
          <w:tcPr>
            <w:tcW w:w="8768" w:type="dxa"/>
            <w:gridSpan w:val="14"/>
            <w:vAlign w:val="center"/>
          </w:tcPr>
          <w:p>
            <w:pPr>
              <w:spacing w:line="500" w:lineRule="exact"/>
              <w:jc w:val="center"/>
              <w:rPr>
                <w:rFonts w:hint="eastAsia" w:ascii="仿宋" w:hAnsi="仿宋" w:eastAsia="仿宋" w:cs="仿宋"/>
                <w:bCs/>
                <w:sz w:val="24"/>
                <w:szCs w:val="24"/>
                <w:lang w:eastAsia="zh-CN"/>
              </w:rPr>
            </w:pPr>
            <w:r>
              <w:rPr>
                <w:rFonts w:hint="eastAsia" w:ascii="仿宋" w:hAnsi="仿宋" w:eastAsia="仿宋" w:cs="仿宋"/>
                <w:bCs/>
                <w:sz w:val="24"/>
                <w:szCs w:val="24"/>
                <w:lang w:eastAsia="zh-CN"/>
              </w:rPr>
              <w:t>中国石化销售股份有限公司贵州遵义道真石油分公司迎宾大道加油站</w:t>
            </w:r>
          </w:p>
          <w:p>
            <w:pPr>
              <w:spacing w:line="500" w:lineRule="exact"/>
              <w:jc w:val="center"/>
              <w:rPr>
                <w:rFonts w:hint="eastAsia" w:ascii="仿宋" w:hAnsi="仿宋" w:eastAsia="仿宋" w:cs="仿宋"/>
                <w:bCs/>
                <w:sz w:val="24"/>
                <w:szCs w:val="24"/>
                <w:lang w:eastAsia="zh-CN"/>
              </w:rPr>
            </w:pPr>
            <w:r>
              <w:rPr>
                <w:rFonts w:hint="eastAsia" w:ascii="仿宋" w:hAnsi="仿宋" w:eastAsia="仿宋" w:cs="仿宋"/>
                <w:bCs/>
                <w:sz w:val="24"/>
                <w:szCs w:val="24"/>
                <w:lang w:eastAsia="zh-CN"/>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项目类别</w:t>
            </w:r>
          </w:p>
        </w:tc>
        <w:tc>
          <w:tcPr>
            <w:tcW w:w="8768" w:type="dxa"/>
            <w:gridSpan w:val="14"/>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 xml:space="preserve">预评价   </w:t>
            </w:r>
            <w:r>
              <w:rPr>
                <w:rFonts w:hint="eastAsia" w:ascii="仿宋" w:hAnsi="仿宋" w:eastAsia="仿宋" w:cs="仿宋"/>
                <w:sz w:val="24"/>
                <w:szCs w:val="24"/>
                <w:lang w:eastAsia="zh-CN"/>
              </w:rPr>
              <w:t>☑</w:t>
            </w:r>
            <w:r>
              <w:rPr>
                <w:rFonts w:hint="eastAsia" w:ascii="仿宋" w:hAnsi="仿宋" w:eastAsia="仿宋" w:cs="仿宋"/>
                <w:sz w:val="24"/>
                <w:szCs w:val="24"/>
              </w:rPr>
              <w:t xml:space="preserve">现状评价    □验收评价    </w:t>
            </w:r>
            <w:r>
              <w:rPr>
                <w:rFonts w:hint="eastAsia" w:ascii="仿宋" w:hAnsi="仿宋" w:eastAsia="仿宋" w:cs="仿宋"/>
                <w:sz w:val="24"/>
                <w:szCs w:val="24"/>
                <w:lang w:eastAsia="zh-CN"/>
              </w:rPr>
              <w:t>□</w:t>
            </w:r>
            <w:r>
              <w:rPr>
                <w:rFonts w:hint="eastAsia" w:ascii="仿宋" w:hAnsi="仿宋" w:eastAsia="仿宋" w:cs="仿宋"/>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hint="eastAsia" w:ascii="仿宋" w:hAnsi="仿宋" w:eastAsia="仿宋" w:cs="仿宋"/>
                <w:sz w:val="24"/>
                <w:szCs w:val="24"/>
              </w:rPr>
            </w:pPr>
            <w:r>
              <w:rPr>
                <w:rFonts w:hint="eastAsia" w:ascii="仿宋" w:hAnsi="仿宋" w:eastAsia="仿宋" w:cs="仿宋"/>
                <w:b/>
                <w:sz w:val="24"/>
                <w:szCs w:val="24"/>
              </w:rPr>
              <w:t>所属业务类别</w:t>
            </w:r>
          </w:p>
        </w:tc>
        <w:tc>
          <w:tcPr>
            <w:tcW w:w="7987" w:type="dxa"/>
            <w:gridSpan w:val="13"/>
          </w:tcPr>
          <w:p>
            <w:pPr>
              <w:spacing w:line="400" w:lineRule="exact"/>
              <w:ind w:firstLine="2640" w:firstLineChars="1100"/>
              <w:rPr>
                <w:rFonts w:hint="eastAsia" w:ascii="仿宋" w:hAnsi="仿宋" w:eastAsia="仿宋" w:cs="仿宋"/>
                <w:sz w:val="24"/>
                <w:szCs w:val="24"/>
                <w:lang w:eastAsia="zh-CN"/>
              </w:rPr>
            </w:pPr>
            <w:r>
              <w:rPr>
                <w:rFonts w:hint="eastAsia" w:ascii="仿宋" w:hAnsi="仿宋" w:eastAsia="仿宋" w:cs="仿宋"/>
                <w:sz w:val="24"/>
                <w:szCs w:val="24"/>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0054" w:type="dxa"/>
            <w:gridSpan w:val="1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286"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安全评价项目管理</w:t>
            </w:r>
          </w:p>
        </w:tc>
        <w:tc>
          <w:tcPr>
            <w:tcW w:w="3091" w:type="dxa"/>
            <w:gridSpan w:val="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项目组组长</w:t>
            </w:r>
          </w:p>
        </w:tc>
        <w:tc>
          <w:tcPr>
            <w:tcW w:w="2710" w:type="dxa"/>
            <w:gridSpan w:val="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技术负责人</w:t>
            </w:r>
          </w:p>
        </w:tc>
        <w:tc>
          <w:tcPr>
            <w:tcW w:w="2967"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3091" w:type="dxa"/>
            <w:gridSpan w:val="5"/>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朱继红</w:t>
            </w:r>
          </w:p>
        </w:tc>
        <w:tc>
          <w:tcPr>
            <w:tcW w:w="2710" w:type="dxa"/>
            <w:gridSpan w:val="5"/>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刘国勇 </w:t>
            </w:r>
          </w:p>
        </w:tc>
        <w:tc>
          <w:tcPr>
            <w:tcW w:w="2967"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冯</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86"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编制过程</w:t>
            </w:r>
          </w:p>
        </w:tc>
        <w:tc>
          <w:tcPr>
            <w:tcW w:w="2278"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报告编制人</w:t>
            </w:r>
          </w:p>
        </w:tc>
        <w:tc>
          <w:tcPr>
            <w:tcW w:w="2073"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报告提交日期</w:t>
            </w:r>
          </w:p>
        </w:tc>
        <w:tc>
          <w:tcPr>
            <w:tcW w:w="2169" w:type="dxa"/>
            <w:gridSpan w:val="3"/>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报告审核人</w:t>
            </w:r>
          </w:p>
        </w:tc>
        <w:tc>
          <w:tcPr>
            <w:tcW w:w="2248" w:type="dxa"/>
            <w:gridSpan w:val="3"/>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2278" w:type="dxa"/>
            <w:gridSpan w:val="4"/>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朱继红</w:t>
            </w:r>
          </w:p>
        </w:tc>
        <w:tc>
          <w:tcPr>
            <w:tcW w:w="2073" w:type="dxa"/>
            <w:gridSpan w:val="4"/>
            <w:vAlign w:val="center"/>
          </w:tcPr>
          <w:p>
            <w:pPr>
              <w:spacing w:line="360" w:lineRule="exact"/>
              <w:jc w:val="center"/>
              <w:rPr>
                <w:rFonts w:hint="default" w:ascii="仿宋" w:hAnsi="仿宋" w:eastAsia="仿宋" w:cs="仿宋"/>
                <w:sz w:val="24"/>
                <w:szCs w:val="24"/>
                <w:lang w:val="en-US" w:eastAsia="zh-CN"/>
              </w:rPr>
            </w:pPr>
            <w:r>
              <w:rPr>
                <w:rFonts w:hint="eastAsia" w:ascii="仿宋" w:hAnsi="仿宋" w:eastAsia="仿宋" w:cs="仿宋"/>
                <w:color w:val="auto"/>
                <w:sz w:val="24"/>
                <w:szCs w:val="24"/>
              </w:rPr>
              <w:t>202</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6</w:t>
            </w:r>
          </w:p>
        </w:tc>
        <w:tc>
          <w:tcPr>
            <w:tcW w:w="2169" w:type="dxa"/>
            <w:gridSpan w:val="3"/>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 xml:space="preserve">刘国勇 </w:t>
            </w:r>
          </w:p>
        </w:tc>
        <w:tc>
          <w:tcPr>
            <w:tcW w:w="2248" w:type="dxa"/>
            <w:gridSpan w:val="3"/>
            <w:vAlign w:val="center"/>
          </w:tcPr>
          <w:p>
            <w:pPr>
              <w:spacing w:line="50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姓  名</w:t>
            </w:r>
          </w:p>
        </w:tc>
        <w:tc>
          <w:tcPr>
            <w:tcW w:w="1901" w:type="dxa"/>
            <w:gridSpan w:val="3"/>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认定专业</w:t>
            </w:r>
          </w:p>
        </w:tc>
        <w:tc>
          <w:tcPr>
            <w:tcW w:w="2450"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安全评价师从业识别卡/证书编号</w:t>
            </w:r>
          </w:p>
        </w:tc>
        <w:tc>
          <w:tcPr>
            <w:tcW w:w="2662"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注册安全工程师</w:t>
            </w:r>
          </w:p>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注册证号</w:t>
            </w:r>
          </w:p>
        </w:tc>
        <w:tc>
          <w:tcPr>
            <w:tcW w:w="1755" w:type="dxa"/>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sz w:val="24"/>
                <w:szCs w:val="24"/>
                <w:lang w:eastAsia="zh-CN"/>
              </w:rPr>
              <w:t>朱继红</w:t>
            </w:r>
          </w:p>
        </w:tc>
        <w:tc>
          <w:tcPr>
            <w:tcW w:w="1901" w:type="dxa"/>
            <w:gridSpan w:val="3"/>
            <w:vAlign w:val="center"/>
          </w:tcPr>
          <w:p>
            <w:pPr>
              <w:widowControl/>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i w:val="0"/>
                <w:color w:val="000000"/>
                <w:kern w:val="0"/>
                <w:sz w:val="24"/>
                <w:szCs w:val="24"/>
                <w:u w:val="none"/>
                <w:lang w:val="en-US" w:eastAsia="zh-CN" w:bidi="ar"/>
              </w:rPr>
              <w:t>007765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孟萌萌</w:t>
            </w:r>
          </w:p>
        </w:tc>
        <w:tc>
          <w:tcPr>
            <w:tcW w:w="1901" w:type="dxa"/>
            <w:gridSpan w:val="3"/>
            <w:vAlign w:val="center"/>
          </w:tcPr>
          <w:p>
            <w:pPr>
              <w:widowControl/>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019246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雷楠</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kern w:val="2"/>
                <w:sz w:val="24"/>
                <w:szCs w:val="24"/>
                <w:highlight w:val="none"/>
                <w:lang w:val="en-US" w:eastAsia="zh-CN" w:bidi="ar"/>
              </w:rPr>
              <w:t>035553</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唐</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波</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i w:val="0"/>
                <w:color w:val="000000"/>
                <w:kern w:val="0"/>
                <w:sz w:val="24"/>
                <w:szCs w:val="24"/>
                <w:u w:val="none"/>
                <w:lang w:val="en-US" w:eastAsia="zh-CN" w:bidi="ar"/>
              </w:rPr>
              <w:t>035894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席</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刚</w:t>
            </w:r>
          </w:p>
        </w:tc>
        <w:tc>
          <w:tcPr>
            <w:tcW w:w="1901" w:type="dxa"/>
            <w:gridSpan w:val="3"/>
            <w:vAlign w:val="center"/>
          </w:tcPr>
          <w:p>
            <w:pPr>
              <w:widowControl/>
              <w:spacing w:line="240" w:lineRule="atLeast"/>
              <w:jc w:val="center"/>
              <w:rPr>
                <w:rFonts w:hint="eastAsia" w:ascii="仿宋" w:hAnsi="仿宋" w:eastAsia="仿宋" w:cs="仿宋"/>
                <w:sz w:val="24"/>
                <w:szCs w:val="24"/>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021106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陈红旭</w:t>
            </w:r>
          </w:p>
        </w:tc>
        <w:tc>
          <w:tcPr>
            <w:tcW w:w="1901" w:type="dxa"/>
            <w:gridSpan w:val="3"/>
            <w:vAlign w:val="center"/>
          </w:tcPr>
          <w:p>
            <w:pPr>
              <w:spacing w:line="240" w:lineRule="atLeast"/>
              <w:jc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color w:val="000000"/>
                <w:kern w:val="0"/>
                <w:sz w:val="24"/>
                <w:szCs w:val="24"/>
                <w:lang w:val="en-US" w:eastAsia="zh-CN" w:bidi="ar"/>
              </w:rPr>
              <w:t>041366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755" w:type="dxa"/>
            <w:vAlign w:val="center"/>
          </w:tcPr>
          <w:p>
            <w:pPr>
              <w:adjustRightInd w:val="0"/>
              <w:snapToGrid w:val="0"/>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田祖伟</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030719</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何文勋</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035650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sz w:val="24"/>
                <w:szCs w:val="24"/>
              </w:rPr>
              <w:t>刘文娟</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自动化</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shd w:val="clear" w:color="auto" w:fill="F4F4F4"/>
                <w:lang w:val="en-US" w:eastAsia="zh-CN" w:bidi="ar"/>
              </w:rPr>
            </w:pPr>
            <w:r>
              <w:rPr>
                <w:rFonts w:hint="eastAsia" w:ascii="仿宋" w:hAnsi="仿宋" w:eastAsia="仿宋" w:cs="仿宋"/>
                <w:color w:val="000000"/>
                <w:kern w:val="0"/>
                <w:sz w:val="24"/>
                <w:szCs w:val="24"/>
                <w:lang w:val="en-US" w:eastAsia="zh-CN" w:bidi="ar"/>
              </w:rPr>
              <w:t>019235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286" w:type="dxa"/>
            <w:vAlign w:val="center"/>
          </w:tcPr>
          <w:p>
            <w:pPr>
              <w:spacing w:line="500" w:lineRule="exact"/>
              <w:jc w:val="center"/>
              <w:rPr>
                <w:rFonts w:hint="eastAsia" w:ascii="仿宋" w:hAnsi="仿宋" w:eastAsia="仿宋" w:cs="仿宋"/>
                <w:sz w:val="24"/>
                <w:szCs w:val="24"/>
              </w:rPr>
            </w:pPr>
            <w:r>
              <w:rPr>
                <w:rFonts w:hint="eastAsia" w:ascii="仿宋" w:hAnsi="仿宋" w:eastAsia="仿宋" w:cs="仿宋"/>
                <w:b/>
                <w:sz w:val="24"/>
                <w:szCs w:val="24"/>
              </w:rPr>
              <w:t>项目简介</w:t>
            </w:r>
          </w:p>
        </w:tc>
        <w:tc>
          <w:tcPr>
            <w:tcW w:w="8768" w:type="dxa"/>
            <w:gridSpan w:val="14"/>
            <w:vAlign w:val="center"/>
          </w:tcPr>
          <w:p>
            <w:pPr>
              <w:adjustRightInd w:val="0"/>
              <w:snapToGrid w:val="0"/>
              <w:rPr>
                <w:rFonts w:hint="eastAsia" w:ascii="仿宋" w:hAnsi="仿宋" w:eastAsia="仿宋" w:cs="仿宋"/>
                <w:b/>
                <w:bCs/>
                <w:sz w:val="24"/>
                <w:szCs w:val="24"/>
              </w:rPr>
            </w:pPr>
            <w:r>
              <w:rPr>
                <w:rFonts w:hint="eastAsia" w:ascii="仿宋" w:hAnsi="仿宋" w:eastAsia="仿宋" w:cs="仿宋"/>
                <w:b/>
                <w:bCs/>
                <w:sz w:val="24"/>
                <w:szCs w:val="24"/>
              </w:rPr>
              <w:t>项目简介：</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lang w:eastAsia="zh-CN"/>
              </w:rPr>
            </w:pPr>
            <w:r>
              <w:rPr>
                <w:rFonts w:hint="eastAsia" w:ascii="仿宋" w:hAnsi="仿宋" w:eastAsia="仿宋" w:cs="仿宋"/>
                <w:spacing w:val="0"/>
                <w:w w:val="100"/>
                <w:position w:val="0"/>
                <w:sz w:val="24"/>
                <w:szCs w:val="24"/>
              </w:rPr>
              <w:t>单位名称：</w:t>
            </w:r>
            <w:r>
              <w:rPr>
                <w:rFonts w:hint="eastAsia" w:ascii="仿宋" w:hAnsi="仿宋" w:eastAsia="仿宋" w:cs="仿宋"/>
                <w:bCs/>
                <w:sz w:val="24"/>
                <w:szCs w:val="24"/>
                <w:lang w:eastAsia="zh-CN"/>
              </w:rPr>
              <w:t>中国石化销售股份有限公司</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lang w:eastAsia="zh-CN"/>
              </w:rPr>
            </w:pPr>
            <w:r>
              <w:rPr>
                <w:rFonts w:hint="eastAsia" w:ascii="仿宋" w:hAnsi="仿宋" w:eastAsia="仿宋" w:cs="仿宋"/>
                <w:spacing w:val="0"/>
                <w:w w:val="100"/>
                <w:position w:val="0"/>
                <w:sz w:val="24"/>
                <w:szCs w:val="24"/>
              </w:rPr>
              <w:t>项目名称：</w:t>
            </w:r>
            <w:r>
              <w:rPr>
                <w:rFonts w:hint="eastAsia" w:ascii="仿宋" w:hAnsi="仿宋" w:eastAsia="仿宋" w:cs="仿宋"/>
                <w:bCs/>
                <w:sz w:val="24"/>
                <w:szCs w:val="24"/>
                <w:lang w:eastAsia="zh-CN"/>
              </w:rPr>
              <w:t>中国石化销售股份有限公司贵州遵义道真石油分公司迎宾大道加油站</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lang w:eastAsia="zh-CN"/>
              </w:rPr>
            </w:pPr>
            <w:r>
              <w:rPr>
                <w:rFonts w:hint="eastAsia" w:ascii="仿宋" w:hAnsi="仿宋" w:eastAsia="仿宋" w:cs="仿宋"/>
                <w:spacing w:val="0"/>
                <w:w w:val="100"/>
                <w:position w:val="0"/>
                <w:sz w:val="24"/>
                <w:szCs w:val="24"/>
              </w:rPr>
              <w:t>地址：</w:t>
            </w:r>
            <w:r>
              <w:rPr>
                <w:rFonts w:hint="eastAsia" w:ascii="仿宋" w:hAnsi="仿宋" w:eastAsia="仿宋" w:cs="仿宋"/>
                <w:spacing w:val="0"/>
                <w:w w:val="100"/>
                <w:position w:val="0"/>
                <w:sz w:val="24"/>
                <w:szCs w:val="24"/>
                <w:lang w:eastAsia="zh-CN"/>
              </w:rPr>
              <w:t>贵州省遵义市道真县上坝乡八一村迎宾大道</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lang w:eastAsia="zh-CN"/>
              </w:rPr>
            </w:pPr>
            <w:r>
              <w:rPr>
                <w:rFonts w:hint="eastAsia" w:ascii="仿宋" w:hAnsi="仿宋" w:eastAsia="仿宋" w:cs="仿宋"/>
                <w:color w:val="auto"/>
                <w:spacing w:val="0"/>
                <w:w w:val="100"/>
                <w:position w:val="0"/>
                <w:sz w:val="24"/>
                <w:szCs w:val="24"/>
                <w:lang w:eastAsia="zh-CN"/>
              </w:rPr>
              <w:t>法定代表人</w:t>
            </w:r>
            <w:r>
              <w:rPr>
                <w:rFonts w:hint="eastAsia" w:ascii="仿宋" w:hAnsi="仿宋" w:eastAsia="仿宋" w:cs="仿宋"/>
                <w:color w:val="auto"/>
                <w:spacing w:val="0"/>
                <w:w w:val="100"/>
                <w:position w:val="0"/>
                <w:sz w:val="24"/>
                <w:szCs w:val="24"/>
              </w:rPr>
              <w:t>：</w:t>
            </w:r>
            <w:r>
              <w:rPr>
                <w:rFonts w:hint="eastAsia" w:ascii="仿宋" w:hAnsi="仿宋" w:eastAsia="仿宋" w:cs="仿宋"/>
                <w:color w:val="auto"/>
                <w:spacing w:val="0"/>
                <w:w w:val="100"/>
                <w:position w:val="0"/>
                <w:sz w:val="24"/>
                <w:szCs w:val="24"/>
                <w:lang w:val="en-US" w:eastAsia="zh-CN"/>
              </w:rPr>
              <w:t>彭涛</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z w:val="24"/>
                <w:szCs w:val="24"/>
                <w:lang w:eastAsia="zh-CN"/>
              </w:rPr>
            </w:pPr>
            <w:r>
              <w:rPr>
                <w:rFonts w:hint="eastAsia" w:ascii="仿宋" w:hAnsi="仿宋" w:eastAsia="仿宋" w:cs="仿宋"/>
                <w:color w:val="auto"/>
                <w:spacing w:val="0"/>
                <w:w w:val="100"/>
                <w:position w:val="0"/>
                <w:sz w:val="24"/>
                <w:szCs w:val="24"/>
              </w:rPr>
              <w:t>站长：</w:t>
            </w:r>
            <w:r>
              <w:rPr>
                <w:rFonts w:hint="eastAsia"/>
                <w:lang w:val="en-US" w:eastAsia="zh-CN"/>
              </w:rPr>
              <w:t>宋飞</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站长为加油站主要负责人</w:t>
            </w:r>
            <w:r>
              <w:rPr>
                <w:rFonts w:hint="eastAsia" w:ascii="仿宋" w:hAnsi="仿宋" w:eastAsia="仿宋" w:cs="仿宋"/>
                <w:sz w:val="24"/>
                <w:szCs w:val="24"/>
                <w:lang w:eastAsia="zh-CN"/>
              </w:rPr>
              <w:t>）</w:t>
            </w:r>
          </w:p>
          <w:p>
            <w:pPr>
              <w:pStyle w:val="9"/>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lang w:val="en-US" w:eastAsia="zh-CN"/>
              </w:rPr>
            </w:pPr>
            <w:r>
              <w:rPr>
                <w:rFonts w:hint="eastAsia" w:ascii="仿宋" w:hAnsi="仿宋" w:eastAsia="仿宋" w:cs="仿宋"/>
                <w:color w:val="auto"/>
                <w:spacing w:val="0"/>
                <w:w w:val="100"/>
                <w:position w:val="0"/>
                <w:sz w:val="24"/>
                <w:szCs w:val="24"/>
                <w:lang w:val="en-US" w:eastAsia="zh-CN"/>
              </w:rPr>
              <w:t>安全管理员：程联</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rPr>
            </w:pPr>
            <w:r>
              <w:rPr>
                <w:rFonts w:hint="eastAsia" w:ascii="仿宋" w:hAnsi="仿宋" w:eastAsia="仿宋" w:cs="仿宋"/>
                <w:color w:val="auto"/>
                <w:spacing w:val="0"/>
                <w:w w:val="100"/>
                <w:position w:val="0"/>
                <w:sz w:val="24"/>
                <w:szCs w:val="24"/>
              </w:rPr>
              <w:t>经营品种：汽油、柴油</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rPr>
            </w:pPr>
            <w:r>
              <w:rPr>
                <w:rFonts w:hint="eastAsia" w:ascii="仿宋" w:hAnsi="仿宋" w:eastAsia="仿宋" w:cs="仿宋"/>
                <w:color w:val="auto"/>
                <w:spacing w:val="0"/>
                <w:w w:val="100"/>
                <w:position w:val="0"/>
                <w:sz w:val="24"/>
                <w:szCs w:val="24"/>
              </w:rPr>
              <w:t>加油站等级：</w:t>
            </w:r>
            <w:r>
              <w:rPr>
                <w:rFonts w:hint="eastAsia" w:ascii="仿宋" w:hAnsi="仿宋" w:eastAsia="仿宋" w:cs="仿宋"/>
                <w:color w:val="auto"/>
                <w:spacing w:val="0"/>
                <w:w w:val="100"/>
                <w:position w:val="0"/>
                <w:sz w:val="24"/>
                <w:szCs w:val="24"/>
                <w:lang w:eastAsia="zh-CN"/>
              </w:rPr>
              <w:t>二</w:t>
            </w:r>
            <w:r>
              <w:rPr>
                <w:rFonts w:hint="eastAsia" w:ascii="仿宋" w:hAnsi="仿宋" w:eastAsia="仿宋" w:cs="仿宋"/>
                <w:color w:val="auto"/>
                <w:spacing w:val="0"/>
                <w:w w:val="100"/>
                <w:position w:val="0"/>
                <w:sz w:val="24"/>
                <w:szCs w:val="24"/>
              </w:rPr>
              <w:t>级加油站</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lang w:eastAsia="zh-CN"/>
              </w:rPr>
            </w:pPr>
            <w:r>
              <w:rPr>
                <w:rFonts w:hint="eastAsia" w:ascii="仿宋" w:hAnsi="仿宋" w:eastAsia="仿宋" w:cs="仿宋"/>
                <w:spacing w:val="0"/>
                <w:w w:val="100"/>
                <w:position w:val="0"/>
                <w:sz w:val="24"/>
                <w:szCs w:val="24"/>
                <w:lang w:eastAsia="zh-CN"/>
              </w:rPr>
              <w:t>加油站占地面积</w:t>
            </w:r>
            <w:r>
              <w:rPr>
                <w:rFonts w:hint="eastAsia" w:ascii="仿宋" w:hAnsi="仿宋" w:eastAsia="仿宋" w:cs="仿宋"/>
                <w:spacing w:val="0"/>
                <w:w w:val="100"/>
                <w:position w:val="0"/>
                <w:sz w:val="24"/>
                <w:szCs w:val="24"/>
              </w:rPr>
              <w:t>：</w:t>
            </w:r>
            <w:r>
              <w:rPr>
                <w:rFonts w:hint="eastAsia" w:ascii="仿宋" w:hAnsi="仿宋" w:eastAsia="仿宋" w:cs="仿宋"/>
                <w:spacing w:val="0"/>
                <w:w w:val="100"/>
                <w:position w:val="0"/>
                <w:sz w:val="24"/>
                <w:szCs w:val="24"/>
                <w:lang w:val="en-US" w:eastAsia="zh-CN"/>
              </w:rPr>
              <w:t>9020.50</w:t>
            </w:r>
            <w:r>
              <w:rPr>
                <w:rFonts w:hint="eastAsia" w:ascii="仿宋" w:hAnsi="仿宋" w:eastAsia="仿宋" w:cs="仿宋"/>
                <w:spacing w:val="0"/>
                <w:w w:val="100"/>
                <w:position w:val="0"/>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lang w:val="en-US" w:eastAsia="zh-CN"/>
              </w:rPr>
            </w:pPr>
            <w:r>
              <w:rPr>
                <w:rFonts w:hint="eastAsia" w:ascii="仿宋" w:hAnsi="仿宋" w:eastAsia="仿宋" w:cs="仿宋"/>
                <w:spacing w:val="0"/>
                <w:w w:val="100"/>
                <w:kern w:val="0"/>
                <w:position w:val="0"/>
                <w:sz w:val="24"/>
                <w:szCs w:val="24"/>
              </w:rPr>
              <w:t>建筑总面积：</w:t>
            </w:r>
            <w:r>
              <w:rPr>
                <w:rFonts w:hint="eastAsia" w:ascii="仿宋" w:hAnsi="仿宋" w:eastAsia="仿宋" w:cs="仿宋"/>
                <w:spacing w:val="0"/>
                <w:w w:val="100"/>
                <w:kern w:val="0"/>
                <w:position w:val="0"/>
                <w:sz w:val="24"/>
                <w:szCs w:val="24"/>
                <w:lang w:val="en-US" w:eastAsia="zh-CN"/>
              </w:rPr>
              <w:t>398.64</w:t>
            </w:r>
            <w:r>
              <w:rPr>
                <w:rFonts w:hint="eastAsia" w:ascii="仿宋" w:hAnsi="仿宋" w:eastAsia="仿宋" w:cs="仿宋"/>
                <w:sz w:val="24"/>
                <w:szCs w:val="24"/>
                <w:lang w:bidi="ar"/>
              </w:rPr>
              <w:t>㎡</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rPr>
            </w:pPr>
            <w:r>
              <w:rPr>
                <w:rFonts w:hint="eastAsia" w:ascii="仿宋" w:hAnsi="仿宋" w:eastAsia="仿宋" w:cs="仿宋"/>
                <w:spacing w:val="0"/>
                <w:w w:val="100"/>
                <w:position w:val="0"/>
                <w:sz w:val="24"/>
                <w:szCs w:val="24"/>
              </w:rPr>
              <w:t>员工人数：</w:t>
            </w:r>
            <w:r>
              <w:rPr>
                <w:rFonts w:hint="eastAsia" w:ascii="仿宋" w:hAnsi="仿宋" w:eastAsia="仿宋" w:cs="仿宋"/>
                <w:spacing w:val="0"/>
                <w:w w:val="100"/>
                <w:position w:val="0"/>
                <w:sz w:val="24"/>
                <w:szCs w:val="24"/>
                <w:lang w:val="en-US" w:eastAsia="zh-CN"/>
              </w:rPr>
              <w:t>12</w:t>
            </w:r>
            <w:r>
              <w:rPr>
                <w:rFonts w:hint="eastAsia" w:ascii="仿宋" w:hAnsi="仿宋" w:eastAsia="仿宋" w:cs="仿宋"/>
                <w:spacing w:val="0"/>
                <w:w w:val="100"/>
                <w:position w:val="0"/>
                <w:sz w:val="24"/>
                <w:szCs w:val="24"/>
              </w:rPr>
              <w:t>人（其中站长</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lang w:val="en-US" w:eastAsia="zh-CN"/>
              </w:rPr>
              <w:t>主要负责人</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1人，安全管理员</w:t>
            </w:r>
            <w:r>
              <w:rPr>
                <w:rFonts w:hint="eastAsia" w:ascii="仿宋" w:hAnsi="仿宋" w:eastAsia="仿宋" w:cs="仿宋"/>
                <w:spacing w:val="0"/>
                <w:w w:val="100"/>
                <w:position w:val="0"/>
                <w:sz w:val="24"/>
                <w:szCs w:val="24"/>
                <w:lang w:val="en-US" w:eastAsia="zh-CN"/>
              </w:rPr>
              <w:t>1</w:t>
            </w:r>
            <w:r>
              <w:rPr>
                <w:rFonts w:hint="eastAsia" w:ascii="仿宋" w:hAnsi="仿宋" w:eastAsia="仿宋" w:cs="仿宋"/>
                <w:spacing w:val="0"/>
                <w:w w:val="100"/>
                <w:position w:val="0"/>
                <w:sz w:val="24"/>
                <w:szCs w:val="24"/>
              </w:rPr>
              <w:t>人，加油员</w:t>
            </w:r>
            <w:r>
              <w:rPr>
                <w:rFonts w:hint="eastAsia" w:ascii="仿宋" w:hAnsi="仿宋" w:eastAsia="仿宋" w:cs="仿宋"/>
                <w:spacing w:val="0"/>
                <w:w w:val="100"/>
                <w:position w:val="0"/>
                <w:sz w:val="24"/>
                <w:szCs w:val="24"/>
                <w:lang w:val="en-US" w:eastAsia="zh-CN"/>
              </w:rPr>
              <w:t>10</w:t>
            </w:r>
            <w:r>
              <w:rPr>
                <w:rFonts w:hint="eastAsia" w:ascii="仿宋" w:hAnsi="仿宋" w:eastAsia="仿宋" w:cs="仿宋"/>
                <w:spacing w:val="0"/>
                <w:w w:val="100"/>
                <w:position w:val="0"/>
                <w:sz w:val="24"/>
                <w:szCs w:val="24"/>
              </w:rPr>
              <w:t>人）。</w:t>
            </w:r>
          </w:p>
          <w:p>
            <w:pPr>
              <w:keepNext w:val="0"/>
              <w:keepLines w:val="0"/>
              <w:pageBreakBefore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rPr>
            </w:pPr>
            <w:r>
              <w:rPr>
                <w:rFonts w:hint="eastAsia" w:ascii="仿宋" w:hAnsi="仿宋" w:eastAsia="仿宋" w:cs="仿宋"/>
                <w:spacing w:val="0"/>
                <w:w w:val="100"/>
                <w:position w:val="0"/>
                <w:sz w:val="24"/>
                <w:szCs w:val="24"/>
              </w:rPr>
              <w:t>油品储量：汽油</w:t>
            </w:r>
            <w:r>
              <w:rPr>
                <w:rFonts w:hint="eastAsia" w:ascii="仿宋" w:hAnsi="仿宋" w:eastAsia="仿宋" w:cs="仿宋"/>
                <w:spacing w:val="0"/>
                <w:w w:val="100"/>
                <w:position w:val="0"/>
                <w:sz w:val="24"/>
                <w:szCs w:val="24"/>
                <w:lang w:val="en-US" w:eastAsia="zh-CN"/>
              </w:rPr>
              <w:t>105</w:t>
            </w:r>
            <w:r>
              <w:rPr>
                <w:rFonts w:hint="eastAsia" w:ascii="仿宋" w:hAnsi="仿宋" w:eastAsia="仿宋" w:cs="仿宋"/>
                <w:spacing w:val="0"/>
                <w:w w:val="100"/>
                <w:position w:val="0"/>
                <w:sz w:val="24"/>
                <w:szCs w:val="24"/>
              </w:rPr>
              <w:t>m</w:t>
            </w:r>
            <w:r>
              <w:rPr>
                <w:rFonts w:hint="eastAsia" w:ascii="仿宋" w:hAnsi="仿宋" w:eastAsia="仿宋" w:cs="仿宋"/>
                <w:spacing w:val="0"/>
                <w:w w:val="100"/>
                <w:position w:val="0"/>
                <w:sz w:val="24"/>
                <w:szCs w:val="24"/>
                <w:vertAlign w:val="superscript"/>
              </w:rPr>
              <w:t>3</w:t>
            </w:r>
            <w:r>
              <w:rPr>
                <w:rFonts w:hint="eastAsia" w:ascii="仿宋" w:hAnsi="仿宋" w:eastAsia="仿宋" w:cs="仿宋"/>
                <w:spacing w:val="0"/>
                <w:w w:val="100"/>
                <w:position w:val="0"/>
                <w:sz w:val="24"/>
                <w:szCs w:val="24"/>
              </w:rPr>
              <w:t>、柴油</w:t>
            </w:r>
            <w:r>
              <w:rPr>
                <w:rFonts w:hint="eastAsia" w:ascii="仿宋" w:hAnsi="仿宋" w:eastAsia="仿宋" w:cs="仿宋"/>
                <w:spacing w:val="0"/>
                <w:w w:val="100"/>
                <w:position w:val="0"/>
                <w:sz w:val="24"/>
                <w:szCs w:val="24"/>
                <w:lang w:val="en-US" w:eastAsia="zh-CN"/>
              </w:rPr>
              <w:t>4</w:t>
            </w:r>
            <w:r>
              <w:rPr>
                <w:rFonts w:hint="eastAsia" w:ascii="仿宋" w:hAnsi="仿宋" w:eastAsia="仿宋" w:cs="仿宋"/>
                <w:spacing w:val="0"/>
                <w:w w:val="100"/>
                <w:position w:val="0"/>
                <w:sz w:val="24"/>
                <w:szCs w:val="24"/>
              </w:rPr>
              <w:t>0m</w:t>
            </w:r>
            <w:r>
              <w:rPr>
                <w:rFonts w:hint="eastAsia" w:ascii="仿宋" w:hAnsi="仿宋" w:eastAsia="仿宋" w:cs="仿宋"/>
                <w:spacing w:val="0"/>
                <w:w w:val="100"/>
                <w:position w:val="0"/>
                <w:sz w:val="24"/>
                <w:szCs w:val="24"/>
                <w:vertAlign w:val="superscript"/>
              </w:rPr>
              <w:t>3</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分别为</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lang w:val="en-US" w:eastAsia="zh-CN"/>
              </w:rPr>
              <w:t>2</w:t>
            </w:r>
            <w:r>
              <w:rPr>
                <w:rFonts w:hint="eastAsia" w:ascii="仿宋" w:hAnsi="仿宋" w:eastAsia="仿宋" w:cs="仿宋"/>
                <w:spacing w:val="0"/>
                <w:w w:val="100"/>
                <w:position w:val="0"/>
                <w:sz w:val="24"/>
                <w:szCs w:val="24"/>
              </w:rPr>
              <w:t>座</w:t>
            </w:r>
            <w:r>
              <w:rPr>
                <w:rFonts w:hint="eastAsia" w:ascii="仿宋" w:hAnsi="仿宋" w:eastAsia="仿宋" w:cs="仿宋"/>
                <w:spacing w:val="0"/>
                <w:w w:val="100"/>
                <w:position w:val="0"/>
                <w:sz w:val="24"/>
                <w:szCs w:val="24"/>
                <w:lang w:val="en-US" w:eastAsia="zh-CN"/>
              </w:rPr>
              <w:t>4</w:t>
            </w:r>
            <w:r>
              <w:rPr>
                <w:rFonts w:hint="eastAsia" w:ascii="仿宋" w:hAnsi="仿宋" w:eastAsia="仿宋" w:cs="仿宋"/>
                <w:spacing w:val="0"/>
                <w:w w:val="100"/>
                <w:position w:val="0"/>
                <w:sz w:val="24"/>
                <w:szCs w:val="24"/>
              </w:rPr>
              <w:t>0m³汽油储罐</w:t>
            </w:r>
            <w:r>
              <w:rPr>
                <w:rFonts w:hint="eastAsia" w:ascii="仿宋" w:hAnsi="仿宋" w:eastAsia="仿宋" w:cs="仿宋"/>
                <w:spacing w:val="0"/>
                <w:w w:val="100"/>
                <w:position w:val="0"/>
                <w:sz w:val="24"/>
                <w:szCs w:val="24"/>
                <w:lang w:eastAsia="zh-CN"/>
              </w:rPr>
              <w:t>（其中</w:t>
            </w:r>
            <w:r>
              <w:rPr>
                <w:rFonts w:hint="eastAsia" w:ascii="仿宋" w:hAnsi="仿宋" w:eastAsia="仿宋" w:cs="仿宋"/>
                <w:spacing w:val="0"/>
                <w:w w:val="100"/>
                <w:position w:val="0"/>
                <w:sz w:val="24"/>
                <w:szCs w:val="24"/>
                <w:lang w:val="en-US" w:eastAsia="zh-CN"/>
              </w:rPr>
              <w:t>92#汽油储罐1座，95#汽油储罐1座，</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lang w:val="en-US" w:eastAsia="zh-CN"/>
              </w:rPr>
              <w:t>98#汽油储罐1</w:t>
            </w:r>
            <w:r>
              <w:rPr>
                <w:rFonts w:hint="eastAsia" w:ascii="仿宋" w:hAnsi="仿宋" w:eastAsia="仿宋" w:cs="仿宋"/>
                <w:spacing w:val="0"/>
                <w:w w:val="100"/>
                <w:position w:val="0"/>
                <w:sz w:val="24"/>
                <w:szCs w:val="24"/>
              </w:rPr>
              <w:t>座</w:t>
            </w:r>
            <w:r>
              <w:rPr>
                <w:rFonts w:hint="eastAsia" w:ascii="仿宋" w:hAnsi="仿宋" w:eastAsia="仿宋" w:cs="仿宋"/>
                <w:spacing w:val="0"/>
                <w:w w:val="100"/>
                <w:position w:val="0"/>
                <w:sz w:val="24"/>
                <w:szCs w:val="24"/>
                <w:lang w:val="en-US" w:eastAsia="zh-CN"/>
              </w:rPr>
              <w:t>25</w:t>
            </w:r>
            <w:r>
              <w:rPr>
                <w:rFonts w:hint="eastAsia" w:ascii="仿宋" w:hAnsi="仿宋" w:eastAsia="仿宋" w:cs="仿宋"/>
                <w:spacing w:val="0"/>
                <w:w w:val="100"/>
                <w:position w:val="0"/>
                <w:sz w:val="24"/>
                <w:szCs w:val="24"/>
              </w:rPr>
              <w:t>m³</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lang w:val="en-US" w:eastAsia="zh-CN"/>
              </w:rPr>
              <w:t>1</w:t>
            </w:r>
            <w:r>
              <w:rPr>
                <w:rFonts w:hint="eastAsia" w:ascii="仿宋" w:hAnsi="仿宋" w:eastAsia="仿宋" w:cs="仿宋"/>
                <w:spacing w:val="0"/>
                <w:w w:val="100"/>
                <w:position w:val="0"/>
                <w:sz w:val="24"/>
                <w:szCs w:val="24"/>
              </w:rPr>
              <w:t>座</w:t>
            </w:r>
            <w:r>
              <w:rPr>
                <w:rFonts w:hint="eastAsia" w:ascii="仿宋" w:hAnsi="仿宋" w:eastAsia="仿宋" w:cs="仿宋"/>
                <w:spacing w:val="0"/>
                <w:w w:val="100"/>
                <w:position w:val="0"/>
                <w:sz w:val="24"/>
                <w:szCs w:val="24"/>
                <w:lang w:val="en-US" w:eastAsia="zh-CN"/>
              </w:rPr>
              <w:t>4</w:t>
            </w:r>
            <w:r>
              <w:rPr>
                <w:rFonts w:hint="eastAsia" w:ascii="仿宋" w:hAnsi="仿宋" w:eastAsia="仿宋" w:cs="仿宋"/>
                <w:spacing w:val="0"/>
                <w:w w:val="100"/>
                <w:position w:val="0"/>
                <w:sz w:val="24"/>
                <w:szCs w:val="24"/>
              </w:rPr>
              <w:t>0m³柴油储罐</w:t>
            </w:r>
            <w:r>
              <w:rPr>
                <w:rFonts w:hint="eastAsia" w:ascii="仿宋" w:hAnsi="仿宋" w:eastAsia="仿宋" w:cs="仿宋"/>
                <w:spacing w:val="0"/>
                <w:w w:val="100"/>
                <w:position w:val="0"/>
                <w:sz w:val="24"/>
                <w:szCs w:val="24"/>
                <w:lang w:eastAsia="zh-CN"/>
              </w:rPr>
              <w:t>。依据《汽车加油加气加氢站技术标准》GB50156-2021</w:t>
            </w:r>
            <w:r>
              <w:rPr>
                <w:rFonts w:hint="eastAsia" w:ascii="仿宋" w:hAnsi="仿宋" w:eastAsia="仿宋" w:cs="仿宋"/>
                <w:spacing w:val="0"/>
                <w:w w:val="100"/>
                <w:position w:val="0"/>
                <w:sz w:val="24"/>
                <w:szCs w:val="24"/>
              </w:rPr>
              <w:t>中第</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3.0.9</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条</w:t>
            </w:r>
            <w:r>
              <w:rPr>
                <w:rFonts w:hint="eastAsia" w:ascii="仿宋" w:hAnsi="仿宋" w:eastAsia="仿宋" w:cs="仿宋"/>
                <w:spacing w:val="0"/>
                <w:w w:val="100"/>
                <w:position w:val="0"/>
                <w:sz w:val="24"/>
                <w:szCs w:val="24"/>
                <w:lang w:eastAsia="zh-CN"/>
              </w:rPr>
              <w:t>，柴油罐容积折半计算后</w:t>
            </w:r>
            <w:r>
              <w:rPr>
                <w:rFonts w:hint="eastAsia" w:ascii="仿宋" w:hAnsi="仿宋" w:eastAsia="仿宋" w:cs="仿宋"/>
                <w:spacing w:val="0"/>
                <w:w w:val="100"/>
                <w:position w:val="0"/>
                <w:sz w:val="24"/>
                <w:szCs w:val="24"/>
                <w:lang w:val="en-US" w:eastAsia="zh-CN"/>
              </w:rPr>
              <w:t>加</w:t>
            </w:r>
            <w:r>
              <w:rPr>
                <w:rFonts w:hint="eastAsia" w:ascii="仿宋" w:hAnsi="仿宋" w:eastAsia="仿宋" w:cs="仿宋"/>
                <w:spacing w:val="0"/>
                <w:w w:val="100"/>
                <w:position w:val="0"/>
                <w:sz w:val="24"/>
                <w:szCs w:val="24"/>
                <w:lang w:eastAsia="zh-CN"/>
              </w:rPr>
              <w:t>油站油罐总容积为</w:t>
            </w:r>
            <w:r>
              <w:rPr>
                <w:rFonts w:hint="eastAsia" w:ascii="仿宋" w:hAnsi="仿宋" w:eastAsia="仿宋" w:cs="仿宋"/>
                <w:spacing w:val="0"/>
                <w:w w:val="100"/>
                <w:position w:val="0"/>
                <w:sz w:val="24"/>
                <w:szCs w:val="24"/>
                <w:lang w:val="en-US" w:eastAsia="zh-CN"/>
              </w:rPr>
              <w:t>125m³</w:t>
            </w:r>
            <w:r>
              <w:rPr>
                <w:rFonts w:hint="eastAsia" w:ascii="仿宋" w:hAnsi="仿宋" w:eastAsia="仿宋" w:cs="仿宋"/>
                <w:spacing w:val="0"/>
                <w:w w:val="100"/>
                <w:position w:val="0"/>
                <w:sz w:val="24"/>
                <w:szCs w:val="24"/>
              </w:rPr>
              <w:t>，为</w:t>
            </w:r>
            <w:r>
              <w:rPr>
                <w:rFonts w:hint="eastAsia" w:ascii="仿宋" w:hAnsi="仿宋" w:eastAsia="仿宋" w:cs="仿宋"/>
                <w:spacing w:val="0"/>
                <w:w w:val="100"/>
                <w:position w:val="0"/>
                <w:sz w:val="24"/>
                <w:szCs w:val="24"/>
                <w:lang w:eastAsia="zh-CN"/>
              </w:rPr>
              <w:t>二</w:t>
            </w:r>
            <w:r>
              <w:rPr>
                <w:rFonts w:hint="eastAsia" w:ascii="仿宋" w:hAnsi="仿宋" w:eastAsia="仿宋" w:cs="仿宋"/>
                <w:spacing w:val="0"/>
                <w:w w:val="100"/>
                <w:position w:val="0"/>
                <w:sz w:val="24"/>
                <w:szCs w:val="24"/>
              </w:rPr>
              <w:t>级加油站。</w:t>
            </w:r>
          </w:p>
          <w:p>
            <w:pPr>
              <w:keepNext w:val="0"/>
              <w:keepLines w:val="0"/>
              <w:pageBreakBefore w:val="0"/>
              <w:kinsoku/>
              <w:wordWrap/>
              <w:overflowPunct/>
              <w:topLinePunct w:val="0"/>
              <w:autoSpaceDE/>
              <w:autoSpaceDN/>
              <w:bidi w:val="0"/>
              <w:adjustRightInd/>
              <w:snapToGrid/>
              <w:spacing w:line="240" w:lineRule="auto"/>
              <w:ind w:right="0" w:firstLine="482" w:firstLineChars="200"/>
              <w:jc w:val="both"/>
              <w:textAlignment w:val="auto"/>
              <w:rPr>
                <w:rFonts w:hint="eastAsia" w:ascii="仿宋" w:hAnsi="仿宋" w:eastAsia="仿宋" w:cs="仿宋"/>
                <w:b/>
                <w:bCs/>
                <w:sz w:val="24"/>
                <w:szCs w:val="24"/>
              </w:rPr>
            </w:pPr>
          </w:p>
          <w:p>
            <w:pPr>
              <w:adjustRightInd w:val="0"/>
              <w:snapToGrid w:val="0"/>
              <w:rPr>
                <w:rFonts w:hint="eastAsia" w:ascii="仿宋" w:hAnsi="仿宋" w:eastAsia="仿宋" w:cs="仿宋"/>
                <w:sz w:val="24"/>
                <w:szCs w:val="24"/>
              </w:rPr>
            </w:pPr>
            <w:r>
              <w:rPr>
                <w:rFonts w:hint="eastAsia" w:ascii="仿宋" w:hAnsi="仿宋" w:eastAsia="仿宋" w:cs="仿宋"/>
                <w:b/>
                <w:bCs/>
                <w:sz w:val="24"/>
                <w:szCs w:val="24"/>
              </w:rPr>
              <w:t>现场勘察照片</w:t>
            </w:r>
            <w:r>
              <w:rPr>
                <w:rFonts w:hint="eastAsia" w:ascii="仿宋" w:hAnsi="仿宋" w:eastAsia="仿宋" w:cs="仿宋"/>
                <w:sz w:val="24"/>
                <w:szCs w:val="24"/>
              </w:rPr>
              <w:t>：</w:t>
            </w:r>
          </w:p>
          <w:p>
            <w:pPr>
              <w:adjustRightInd w:val="0"/>
              <w:snapToGrid w:val="0"/>
              <w:jc w:val="center"/>
              <w:rPr>
                <w:rFonts w:hint="eastAsia" w:ascii="仿宋" w:hAnsi="仿宋" w:eastAsia="仿宋" w:cs="仿宋"/>
                <w:sz w:val="24"/>
                <w:szCs w:val="24"/>
                <w:lang w:eastAsia="zh-CN"/>
              </w:rPr>
            </w:pPr>
            <w:r>
              <w:drawing>
                <wp:inline distT="0" distB="0" distL="114300" distR="114300">
                  <wp:extent cx="4906645" cy="3271520"/>
                  <wp:effectExtent l="0" t="0" r="825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06645" cy="32715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286" w:type="dxa"/>
            <w:vMerge w:val="restart"/>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现场开展工作情况</w:t>
            </w:r>
          </w:p>
        </w:tc>
        <w:tc>
          <w:tcPr>
            <w:tcW w:w="1390" w:type="dxa"/>
            <w:gridSpan w:val="2"/>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勘验人员</w:t>
            </w:r>
          </w:p>
        </w:tc>
        <w:tc>
          <w:tcPr>
            <w:tcW w:w="2291" w:type="dxa"/>
            <w:gridSpan w:val="4"/>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勘验时间</w:t>
            </w:r>
          </w:p>
        </w:tc>
        <w:tc>
          <w:tcPr>
            <w:tcW w:w="2973" w:type="dxa"/>
            <w:gridSpan w:val="6"/>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勘验任务</w:t>
            </w:r>
          </w:p>
        </w:tc>
        <w:tc>
          <w:tcPr>
            <w:tcW w:w="2114" w:type="dxa"/>
            <w:gridSpan w:val="2"/>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86" w:type="dxa"/>
            <w:vMerge w:val="continue"/>
            <w:vAlign w:val="center"/>
          </w:tcPr>
          <w:p>
            <w:pPr>
              <w:spacing w:line="500" w:lineRule="exact"/>
              <w:jc w:val="center"/>
              <w:rPr>
                <w:rFonts w:hint="eastAsia" w:ascii="仿宋" w:hAnsi="仿宋" w:eastAsia="仿宋" w:cs="仿宋"/>
                <w:sz w:val="24"/>
                <w:szCs w:val="24"/>
              </w:rPr>
            </w:pPr>
          </w:p>
        </w:tc>
        <w:tc>
          <w:tcPr>
            <w:tcW w:w="1390" w:type="dxa"/>
            <w:gridSpan w:val="2"/>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朱继红</w:t>
            </w:r>
          </w:p>
        </w:tc>
        <w:tc>
          <w:tcPr>
            <w:tcW w:w="2291" w:type="dxa"/>
            <w:gridSpan w:val="4"/>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3</w:t>
            </w:r>
            <w:r>
              <w:rPr>
                <w:rFonts w:hint="eastAsia" w:ascii="仿宋" w:hAnsi="仿宋" w:eastAsia="仿宋" w:cs="仿宋"/>
                <w:sz w:val="24"/>
                <w:szCs w:val="24"/>
              </w:rPr>
              <w:t>年</w:t>
            </w:r>
            <w:r>
              <w:rPr>
                <w:rFonts w:hint="eastAsia" w:ascii="仿宋" w:hAnsi="仿宋" w:eastAsia="仿宋" w:cs="仿宋"/>
                <w:sz w:val="24"/>
                <w:szCs w:val="24"/>
                <w:lang w:val="en-US" w:eastAsia="zh-CN"/>
              </w:rPr>
              <w:t>6</w:t>
            </w:r>
            <w:r>
              <w:rPr>
                <w:rFonts w:hint="eastAsia" w:ascii="仿宋" w:hAnsi="仿宋" w:eastAsia="仿宋" w:cs="仿宋"/>
                <w:sz w:val="24"/>
                <w:szCs w:val="24"/>
              </w:rPr>
              <w:t>月</w:t>
            </w:r>
            <w:r>
              <w:rPr>
                <w:rFonts w:hint="eastAsia" w:ascii="仿宋" w:hAnsi="仿宋" w:eastAsia="仿宋" w:cs="仿宋"/>
                <w:sz w:val="24"/>
                <w:szCs w:val="24"/>
                <w:lang w:val="en-US" w:eastAsia="zh-CN"/>
              </w:rPr>
              <w:t>12</w:t>
            </w:r>
            <w:r>
              <w:rPr>
                <w:rFonts w:hint="eastAsia" w:ascii="仿宋" w:hAnsi="仿宋" w:eastAsia="仿宋" w:cs="仿宋"/>
                <w:sz w:val="24"/>
                <w:szCs w:val="24"/>
              </w:rPr>
              <w:t>日</w:t>
            </w:r>
          </w:p>
        </w:tc>
        <w:tc>
          <w:tcPr>
            <w:tcW w:w="2973"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对项目情况、周边环境、法律法规的符合性进行勘察。</w:t>
            </w:r>
          </w:p>
        </w:tc>
        <w:tc>
          <w:tcPr>
            <w:tcW w:w="2114" w:type="dxa"/>
            <w:gridSpan w:val="2"/>
            <w:vMerge w:val="restart"/>
            <w:vAlign w:val="center"/>
          </w:tcPr>
          <w:p>
            <w:pPr>
              <w:pStyle w:val="6"/>
              <w:rPr>
                <w:rFonts w:hint="default" w:ascii="仿宋" w:hAnsi="仿宋" w:eastAsia="仿宋" w:cs="仿宋"/>
                <w:b/>
                <w:sz w:val="24"/>
                <w:szCs w:val="24"/>
                <w:lang w:val="en-US" w:eastAsia="zh-CN"/>
              </w:rPr>
            </w:pPr>
            <w:r>
              <w:rPr>
                <w:rFonts w:hint="eastAsia" w:ascii="仿宋" w:hAnsi="仿宋" w:eastAsia="仿宋" w:cs="仿宋"/>
                <w:b w:val="0"/>
                <w:bCs/>
                <w:sz w:val="24"/>
                <w:szCs w:val="24"/>
                <w:lang w:val="en-US" w:eastAsia="zh-CN"/>
              </w:rPr>
              <w:t>无UPS电源灭火器配置不符合要求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1390" w:type="dxa"/>
            <w:gridSpan w:val="2"/>
            <w:vAlign w:val="center"/>
          </w:tcPr>
          <w:p>
            <w:pPr>
              <w:spacing w:line="300" w:lineRule="exact"/>
              <w:jc w:val="center"/>
              <w:rPr>
                <w:rFonts w:hint="eastAsia" w:ascii="仿宋" w:hAnsi="仿宋" w:eastAsia="仿宋" w:cs="仿宋"/>
                <w:bCs/>
                <w:sz w:val="24"/>
                <w:szCs w:val="24"/>
                <w:lang w:eastAsia="zh-CN"/>
              </w:rPr>
            </w:pPr>
            <w:r>
              <w:rPr>
                <w:rFonts w:hint="eastAsia" w:ascii="仿宋" w:hAnsi="仿宋" w:eastAsia="仿宋" w:cs="仿宋"/>
                <w:sz w:val="24"/>
                <w:szCs w:val="24"/>
                <w:lang w:eastAsia="zh-CN"/>
              </w:rPr>
              <w:t>陈红旭</w:t>
            </w:r>
          </w:p>
        </w:tc>
        <w:tc>
          <w:tcPr>
            <w:tcW w:w="2291" w:type="dxa"/>
            <w:gridSpan w:val="4"/>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3</w:t>
            </w:r>
            <w:r>
              <w:rPr>
                <w:rFonts w:hint="eastAsia" w:ascii="仿宋" w:hAnsi="仿宋" w:eastAsia="仿宋" w:cs="仿宋"/>
                <w:sz w:val="24"/>
                <w:szCs w:val="24"/>
              </w:rPr>
              <w:t>年</w:t>
            </w:r>
            <w:r>
              <w:rPr>
                <w:rFonts w:hint="eastAsia" w:ascii="仿宋" w:hAnsi="仿宋" w:eastAsia="仿宋" w:cs="仿宋"/>
                <w:sz w:val="24"/>
                <w:szCs w:val="24"/>
                <w:lang w:val="en-US" w:eastAsia="zh-CN"/>
              </w:rPr>
              <w:t>6</w:t>
            </w:r>
            <w:r>
              <w:rPr>
                <w:rFonts w:hint="eastAsia" w:ascii="仿宋" w:hAnsi="仿宋" w:eastAsia="仿宋" w:cs="仿宋"/>
                <w:sz w:val="24"/>
                <w:szCs w:val="24"/>
              </w:rPr>
              <w:t>月</w:t>
            </w:r>
            <w:r>
              <w:rPr>
                <w:rFonts w:hint="eastAsia" w:ascii="仿宋" w:hAnsi="仿宋" w:eastAsia="仿宋" w:cs="仿宋"/>
                <w:sz w:val="24"/>
                <w:szCs w:val="24"/>
                <w:lang w:val="en-US" w:eastAsia="zh-CN"/>
              </w:rPr>
              <w:t>12</w:t>
            </w:r>
            <w:r>
              <w:rPr>
                <w:rFonts w:hint="eastAsia" w:ascii="仿宋" w:hAnsi="仿宋" w:eastAsia="仿宋" w:cs="仿宋"/>
                <w:sz w:val="24"/>
                <w:szCs w:val="24"/>
              </w:rPr>
              <w:t>日</w:t>
            </w:r>
          </w:p>
        </w:tc>
        <w:tc>
          <w:tcPr>
            <w:tcW w:w="2973"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对改造项目情况、周边环境、现场进行勘察并收集资料。</w:t>
            </w:r>
          </w:p>
        </w:tc>
        <w:tc>
          <w:tcPr>
            <w:tcW w:w="2114" w:type="dxa"/>
            <w:gridSpan w:val="2"/>
            <w:vMerge w:val="continue"/>
            <w:vAlign w:val="center"/>
          </w:tcPr>
          <w:p>
            <w:pPr>
              <w:jc w:val="center"/>
              <w:rPr>
                <w:rFonts w:hint="eastAsia" w:ascii="仿宋" w:hAnsi="仿宋" w:eastAsia="仿宋" w:cs="仿宋"/>
                <w:kern w:val="2"/>
                <w:sz w:val="24"/>
                <w:szCs w:val="24"/>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D"/>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974E0F"/>
    <w:rsid w:val="34974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next w:val="4"/>
    <w:qFormat/>
    <w:uiPriority w:val="99"/>
    <w:pPr>
      <w:ind w:firstLine="420" w:firstLineChars="200"/>
    </w:pPr>
  </w:style>
  <w:style w:type="paragraph" w:styleId="3">
    <w:name w:val="Body Text Indent"/>
    <w:basedOn w:val="1"/>
    <w:next w:val="1"/>
    <w:unhideWhenUsed/>
    <w:qFormat/>
    <w:uiPriority w:val="99"/>
    <w:pPr>
      <w:ind w:firstLine="560" w:firstLineChars="200"/>
    </w:pPr>
    <w:rPr>
      <w:rFonts w:ascii="宋体" w:hAnsi="宋体"/>
      <w:sz w:val="28"/>
      <w:szCs w:val="28"/>
    </w:rPr>
  </w:style>
  <w:style w:type="paragraph" w:styleId="4">
    <w:name w:val="Body Text First Indent"/>
    <w:basedOn w:val="5"/>
    <w:next w:val="1"/>
    <w:semiHidden/>
    <w:qFormat/>
    <w:uiPriority w:val="0"/>
    <w:pPr>
      <w:ind w:firstLine="420" w:firstLineChars="100"/>
    </w:pPr>
    <w:rPr>
      <w:rFonts w:ascii="Times New Roman" w:hAnsi="Times New Roman"/>
      <w:sz w:val="21"/>
    </w:rPr>
  </w:style>
  <w:style w:type="paragraph" w:styleId="5">
    <w:name w:val="Body Text"/>
    <w:basedOn w:val="1"/>
    <w:next w:val="1"/>
    <w:qFormat/>
    <w:uiPriority w:val="0"/>
    <w:pPr>
      <w:spacing w:after="120"/>
    </w:pPr>
  </w:style>
  <w:style w:type="paragraph" w:styleId="6">
    <w:name w:val="Body Text Indent 2"/>
    <w:basedOn w:val="1"/>
    <w:semiHidden/>
    <w:qFormat/>
    <w:uiPriority w:val="0"/>
    <w:pPr>
      <w:ind w:firstLine="480" w:firstLineChars="200"/>
    </w:pPr>
    <w:rPr>
      <w:sz w:val="24"/>
    </w:rPr>
  </w:style>
  <w:style w:type="paragraph" w:customStyle="1" w:styleId="9">
    <w:name w:val="样式 仿宋_GB2312 四号 行距: 1.5 倍行距"/>
    <w:basedOn w:val="1"/>
    <w:qFormat/>
    <w:uiPriority w:val="99"/>
    <w:pPr>
      <w:ind w:firstLine="560"/>
    </w:pPr>
    <w:rPr>
      <w:rFonts w:ascii="宋体" w:hAnsi="宋体"/>
      <w:color w:val="00000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2024-04-29T03:13:00Z</dcterms:created>
  <dc:creator>雷楠</dc:creator>
  <cp:lastModifiedBy>雷楠</cp:lastModifiedBy>
  <dcterms:modified xsi:type="dcterms:W3CDTF">2024-04-29T03:13:57Z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