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定西市富强烟花爆竹批发有限公司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定西市富强烟花爆竹批发有限公司烟花爆竹仓储扩建项目安全验收评价报告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2024.5</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李晓斌</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S011053000110202001767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李  鹏</w:t>
            </w:r>
          </w:p>
        </w:tc>
        <w:tc>
          <w:tcPr>
            <w:tcW w:w="1586"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爆炸技术</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S011053000110202001828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  波</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孟萌萌</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1100000000301652</w:t>
            </w:r>
          </w:p>
        </w:tc>
        <w:tc>
          <w:tcPr>
            <w:tcW w:w="2662"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伟</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1800000000201223</w:t>
            </w:r>
          </w:p>
        </w:tc>
        <w:tc>
          <w:tcPr>
            <w:tcW w:w="2662"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rPr>
              <w:t>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S011053000110201000802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该公司已于2021年09月18日取得由定西市应急管理局颁发的烟花爆竹经营（批发）许可证，编号（甘）PF〔2021〕00045号，许可证有效期为2021年09月11日至2024年09月10日。该公司位于安定区巉口镇三十里铺村的库区共有三栋仓库，危险等级均为1.3级，1#仓库面积为700㎡，储存量为10t；2#仓库面积为408㎡，储存量为6t，本次扩建前3#仓库面积为570㎡，储存量为8t。扩建面积为428㎡，经过扩建后3#仓库面积增加到998㎡，储存量为15t。</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drawing>
                <wp:inline distT="0" distB="0" distL="114300" distR="114300">
                  <wp:extent cx="2352675" cy="31813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352675" cy="31813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lang w:val="en-US" w:eastAsia="zh-CN"/>
              </w:rPr>
              <w:t>李俊强</w:t>
            </w:r>
            <w:r>
              <w:rPr>
                <w:rFonts w:hint="eastAsia" w:ascii="仿宋" w:hAnsi="仿宋" w:eastAsia="仿宋"/>
                <w:szCs w:val="21"/>
              </w:rPr>
              <w:t>、赵长军</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3</w:t>
            </w:r>
            <w:r>
              <w:rPr>
                <w:rFonts w:ascii="仿宋" w:hAnsi="仿宋" w:eastAsia="仿宋"/>
                <w:szCs w:val="21"/>
              </w:rPr>
              <w:t>.</w:t>
            </w:r>
            <w:r>
              <w:rPr>
                <w:rFonts w:hint="eastAsia" w:ascii="仿宋" w:hAnsi="仿宋" w:eastAsia="仿宋"/>
                <w:szCs w:val="21"/>
              </w:rPr>
              <w:t>1</w:t>
            </w:r>
            <w:r>
              <w:rPr>
                <w:rFonts w:hint="eastAsia" w:ascii="仿宋" w:hAnsi="仿宋" w:eastAsia="仿宋"/>
                <w:szCs w:val="21"/>
                <w:lang w:val="en-US" w:eastAsia="zh-CN"/>
              </w:rPr>
              <w:t>0</w:t>
            </w:r>
            <w:r>
              <w:rPr>
                <w:rFonts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9</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1、新建仓库墙面张贴的安全警示标志不全</w:t>
            </w:r>
          </w:p>
          <w:p>
            <w:pPr>
              <w:spacing w:line="300" w:lineRule="exact"/>
              <w:rPr>
                <w:rFonts w:hint="eastAsia" w:ascii="仿宋" w:hAnsi="仿宋" w:eastAsia="仿宋"/>
                <w:szCs w:val="21"/>
              </w:rPr>
            </w:pPr>
            <w:r>
              <w:rPr>
                <w:rFonts w:hint="eastAsia" w:ascii="仿宋" w:hAnsi="仿宋" w:eastAsia="仿宋"/>
                <w:szCs w:val="21"/>
              </w:rPr>
              <w:t>2、库房内未放置温、湿度计及记录</w:t>
            </w:r>
          </w:p>
          <w:p>
            <w:pPr>
              <w:spacing w:line="300" w:lineRule="exact"/>
              <w:rPr>
                <w:rFonts w:hint="eastAsia" w:ascii="仿宋" w:hAnsi="仿宋" w:eastAsia="仿宋"/>
                <w:szCs w:val="21"/>
              </w:rPr>
            </w:pPr>
            <w:r>
              <w:rPr>
                <w:rFonts w:hint="eastAsia" w:ascii="仿宋" w:hAnsi="仿宋" w:eastAsia="仿宋"/>
                <w:szCs w:val="21"/>
                <w:lang w:val="en-US" w:eastAsia="zh-CN"/>
              </w:rPr>
              <w:t>3、</w:t>
            </w:r>
            <w:r>
              <w:rPr>
                <w:rFonts w:hint="eastAsia" w:ascii="仿宋" w:hAnsi="仿宋" w:eastAsia="仿宋"/>
                <w:szCs w:val="21"/>
              </w:rPr>
              <w:t>仓库门口前2.5m的停车线未划</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796888"/>
    <w:rsid w:val="0D796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2024-06-05T08:34:00Z</dcterms:created>
  <dc:creator>雷楠</dc:creator>
  <cp:lastModifiedBy>雷楠</cp:lastModifiedBy>
  <dcterms:modified xsi:type="dcterms:W3CDTF">2024-06-05T08:35:00Z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