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</w:rPr>
      </w:pPr>
      <w:bookmarkStart w:id="0" w:name="_Toc27661"/>
      <w:bookmarkStart w:id="1" w:name="_Toc16246"/>
      <w:bookmarkStart w:id="2" w:name="_Toc16094"/>
      <w:bookmarkStart w:id="3" w:name="_Toc29322"/>
      <w:bookmarkStart w:id="4" w:name="_Toc24090"/>
      <w:r>
        <w:rPr>
          <w:rFonts w:hint="eastAsia" w:ascii="仿宋" w:hAnsi="仿宋" w:eastAsia="仿宋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316"/>
        <w:gridCol w:w="633"/>
        <w:gridCol w:w="311"/>
        <w:gridCol w:w="1287"/>
        <w:gridCol w:w="163"/>
        <w:gridCol w:w="429"/>
        <w:gridCol w:w="290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资质证号</w:t>
            </w:r>
          </w:p>
        </w:tc>
        <w:tc>
          <w:tcPr>
            <w:tcW w:w="30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</w:rPr>
              <w:t>中国石油天然气股份有限公司重庆合川销售分公司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红豆加油站安全现状评价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lang w:eastAsia="zh-CN"/>
              </w:rPr>
              <w:t>□</w:t>
            </w:r>
            <w:r>
              <w:rPr>
                <w:rFonts w:hint="eastAsia" w:ascii="仿宋" w:hAnsi="仿宋" w:eastAsia="仿宋"/>
              </w:rPr>
              <w:t xml:space="preserve">预评价  </w:t>
            </w:r>
            <w:r>
              <w:rPr>
                <w:rFonts w:hint="eastAsia" w:ascii="仿宋" w:hAnsi="仿宋" w:eastAsia="仿宋"/>
                <w:lang w:eastAsia="zh-CN"/>
              </w:rPr>
              <w:t>☑</w:t>
            </w:r>
            <w:r>
              <w:rPr>
                <w:rFonts w:hint="eastAsia" w:ascii="仿宋" w:hAnsi="仿宋" w:eastAsia="仿宋"/>
              </w:rPr>
              <w:t xml:space="preserve">现状评价   </w:t>
            </w:r>
            <w:r>
              <w:rPr>
                <w:rFonts w:hint="eastAsia" w:ascii="仿宋" w:hAnsi="仿宋" w:eastAsia="仿宋"/>
                <w:lang w:eastAsia="zh-CN"/>
              </w:rPr>
              <w:t>□</w:t>
            </w:r>
            <w:r>
              <w:rPr>
                <w:rFonts w:hint="eastAsia" w:ascii="仿宋" w:hAnsi="仿宋" w:eastAsia="仿宋"/>
              </w:rPr>
              <w:t xml:space="preserve">验收评价  </w:t>
            </w:r>
            <w:r>
              <w:rPr>
                <w:rFonts w:hint="eastAsia" w:ascii="仿宋" w:hAnsi="仿宋" w:eastAsia="仿宋"/>
                <w:lang w:eastAsia="zh-CN"/>
              </w:rPr>
              <w:t>□</w:t>
            </w:r>
            <w:r>
              <w:rPr>
                <w:rFonts w:hint="eastAsia" w:ascii="仿宋" w:hAnsi="仿宋" w:eastAsia="仿宋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项目组组长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技术负责人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闫云光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林先洪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2024.4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何文勋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王梅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S011053000110191001147/019244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55090076425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唐波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S011053000110192002943/035582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55210262938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S011053000110192002987/035615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55190209531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lang w:val="en-US" w:eastAsia="zh-CN"/>
              </w:rPr>
              <w:t>李  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机械专业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1800000000201223/020783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S011041000110192002238/025841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55130140246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周智健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S011053000110203001660/039956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19210260456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lang w:val="en-US" w:eastAsia="zh-CN"/>
              </w:rPr>
              <w:t>高胡容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S011053000110192002940/037978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1700000000201153/019235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55140156484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林先洪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冶金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S011011000110193000064/036140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55210262947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_GB2312" w:cs="Times New Roman"/>
                <w:lang w:val="en-US" w:eastAsia="zh-CN"/>
              </w:rPr>
            </w:pPr>
            <w:r>
              <w:rPr>
                <w:rFonts w:hint="eastAsia" w:ascii="仿宋" w:hAnsi="仿宋" w:eastAsia="仿宋_GB2312" w:cs="Times New Roman"/>
                <w:lang w:val="en-US" w:eastAsia="zh-CN"/>
              </w:rPr>
              <w:t>S011053000110193002272/035650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1800000000100099/019234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55060013805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</w:rPr>
            </w:pPr>
            <w:r>
              <w:rPr>
                <w:rFonts w:ascii="仿宋" w:hAnsi="仿宋" w:eastAsia="仿宋" w:cs="Times New Roman"/>
              </w:rPr>
              <w:t>冯  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S011053000110201000802/019237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  <w:r>
              <w:rPr>
                <w:rFonts w:hint="eastAsia" w:eastAsia="宋体" w:cs="Arial"/>
                <w:lang w:eastAsia="zh-CN"/>
              </w:rPr>
              <w:t>中国石油天然气股份有限公司重庆合川销售分公司红豆加油站（以下简称红豆加油站）位于重庆市合川区燕窝镇渝南路221号，2018年进行防渗漏改造并通过安全验收。该加油站占地面积2276.81m2，建筑面积</w:t>
            </w:r>
            <w:r>
              <w:rPr>
                <w:rFonts w:hint="eastAsia" w:eastAsia="宋体" w:cs="Arial"/>
                <w:lang w:val="en-US" w:eastAsia="zh-CN"/>
              </w:rPr>
              <w:t>203.33</w:t>
            </w:r>
            <w:r>
              <w:rPr>
                <w:rFonts w:hint="eastAsia" w:eastAsia="宋体" w:cs="Arial"/>
                <w:lang w:eastAsia="zh-CN"/>
              </w:rPr>
              <w:t>m2（</w:t>
            </w:r>
            <w:r>
              <w:rPr>
                <w:rFonts w:hint="eastAsia" w:eastAsia="宋体" w:cs="Arial"/>
                <w:lang w:val="en-US" w:eastAsia="zh-CN"/>
              </w:rPr>
              <w:t>加油罩棚面积折半计入</w:t>
            </w:r>
            <w:r>
              <w:rPr>
                <w:rFonts w:hint="eastAsia" w:eastAsia="宋体" w:cs="Arial"/>
                <w:lang w:eastAsia="zh-CN"/>
              </w:rPr>
              <w:t>），站内设20m3的92#汽油罐、95#汽油罐各1座，20m3的0#柴油罐2座，四枪加油机2台，属于三级加油站，主要经营92#汽油、95#汽油和0#柴油。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pStyle w:val="2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2828925" cy="37909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3790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勘验人员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勘验时间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勘验任务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闫云光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2024.3.7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对项目情况周边环境、法律法规与项目总平面布置进行勘察</w:t>
            </w:r>
          </w:p>
        </w:tc>
        <w:tc>
          <w:tcPr>
            <w:tcW w:w="244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default" w:ascii="Arial" w:hAnsi="Arial" w:cs="Arial"/>
                <w:lang w:val="en-US"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lang w:val="en-US" w:eastAsia="zh-CN"/>
              </w:rPr>
              <w:t>李鹏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林先洪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2024.3.7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</w:rPr>
              <w:t>对项目情况周边环境、法律法规与项目总平面布置进行勘察</w:t>
            </w:r>
            <w:r>
              <w:rPr>
                <w:rFonts w:hint="eastAsia" w:ascii="仿宋" w:hAnsi="仿宋" w:eastAsia="仿宋"/>
                <w:lang w:val="en-US" w:eastAsia="zh-CN"/>
              </w:rPr>
              <w:t>/</w:t>
            </w:r>
            <w:r>
              <w:rPr>
                <w:rFonts w:hint="eastAsia" w:ascii="仿宋" w:hAnsi="仿宋" w:eastAsia="仿宋"/>
              </w:rPr>
              <w:t>项目资料收集</w:t>
            </w:r>
          </w:p>
        </w:tc>
        <w:tc>
          <w:tcPr>
            <w:tcW w:w="2446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9602CC"/>
    <w:rsid w:val="0D960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2024-04-16T02:47:00Z</dcterms:created>
  <dc:creator>雷楠</dc:creator>
  <cp:lastModifiedBy>雷楠</cp:lastModifiedBy>
  <dcterms:modified xsi:type="dcterms:W3CDTF">2024-04-16T02:47:32Z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