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9322"/>
      <w:bookmarkStart w:id="1" w:name="_Toc16246"/>
      <w:bookmarkStart w:id="2" w:name="_Toc24090"/>
      <w:bookmarkStart w:id="3" w:name="_Toc27661"/>
      <w:bookmarkStart w:id="4" w:name="_Toc16094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中国石油天然气股份有限公司重庆合川销售分公司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高阳加油站安全现状评价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预评价  </w:t>
            </w:r>
            <w:r>
              <w:rPr>
                <w:rFonts w:hint="eastAsia" w:ascii="仿宋" w:hAnsi="仿宋" w:eastAsia="仿宋"/>
                <w:lang w:eastAsia="zh-CN"/>
              </w:rPr>
              <w:t>☑</w:t>
            </w:r>
            <w:r>
              <w:rPr>
                <w:rFonts w:hint="eastAsia" w:ascii="仿宋" w:hAnsi="仿宋" w:eastAsia="仿宋"/>
              </w:rPr>
              <w:t xml:space="preserve">现状评价 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 xml:space="preserve">验收评价  </w:t>
            </w:r>
            <w:r>
              <w:rPr>
                <w:rFonts w:hint="eastAsia" w:ascii="仿宋" w:hAnsi="仿宋" w:eastAsia="仿宋"/>
                <w:lang w:eastAsia="zh-CN"/>
              </w:rPr>
              <w:t>□</w:t>
            </w:r>
            <w:r>
              <w:rPr>
                <w:rFonts w:hint="eastAsia" w:ascii="仿宋" w:hAnsi="仿宋" w:eastAsia="仿宋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闫云光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2024.4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何文勋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王梅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S011053000110192002943/035582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S011053000110192002987/035615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S011041000110192002238/025841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55130140246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周智健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S011053000110203001660/039956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19210260456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S011053000110192002940/037978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1700000000201153/019235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S011011000110193000064/036140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55210262947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_GB2312" w:cs="Times New Roman"/>
                <w:lang w:val="en-US" w:eastAsia="zh-CN"/>
              </w:rPr>
            </w:pPr>
            <w:r>
              <w:rPr>
                <w:rFonts w:hint="eastAsia" w:ascii="仿宋" w:hAnsi="仿宋" w:eastAsia="仿宋_GB2312" w:cs="Times New Roman"/>
                <w:lang w:val="en-US" w:eastAsia="zh-CN"/>
              </w:rPr>
              <w:t>S011053000110193002272/035650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1800000000100099/019234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</w:rPr>
            </w:pPr>
            <w:r>
              <w:rPr>
                <w:rFonts w:ascii="仿宋" w:hAnsi="仿宋" w:eastAsia="仿宋" w:cs="Times New Roma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eastAsia="宋体" w:cs="Arial"/>
                <w:lang w:eastAsia="zh-CN"/>
              </w:rPr>
              <w:t>中国石油天然气股份有限公司重庆合川销售分公司高阳加油站（以下简称高阳加油站）位于重庆市合川区南津街上什字东路临886号，2018年进行防渗漏改造并通过安全验收。该加油站占地面1343m2，建筑面积553.9m2，站内设30m3的92#汽油罐、0#柴油罐各1座，20m3和25m3的95#汽油罐各1座，四枪加油机4台（</w:t>
            </w:r>
            <w:r>
              <w:rPr>
                <w:rFonts w:hint="eastAsia" w:eastAsia="宋体" w:cs="Arial"/>
                <w:lang w:val="en-US" w:eastAsia="zh-CN"/>
              </w:rPr>
              <w:t>其中，有一支加油枪停用</w:t>
            </w:r>
            <w:r>
              <w:rPr>
                <w:rFonts w:hint="eastAsia" w:eastAsia="宋体" w:cs="Arial"/>
                <w:lang w:eastAsia="zh-CN"/>
              </w:rPr>
              <w:t>），属于三级加油站，主要经营92#汽油、95#汽油和0#柴油。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771900" cy="28765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1900" cy="287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闫云光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2024.3.7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 w:ascii="Arial" w:hAnsi="Arial" w:cs="Arial"/>
                <w:lang w:val="en-US" w:eastAsia="zh-CN"/>
              </w:rPr>
            </w:pPr>
            <w:r>
              <w:rPr>
                <w:rFonts w:hint="eastAsia" w:ascii="Arial" w:hAnsi="Arial" w:cs="Arial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lang w:val="en-US" w:eastAsia="zh-CN"/>
              </w:rPr>
              <w:t>李鹏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2024.3.7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对项目情况周边环境、法律法规与项目总平面布置进行勘察</w:t>
            </w:r>
            <w:r>
              <w:rPr>
                <w:rFonts w:hint="eastAsia" w:ascii="仿宋" w:hAnsi="仿宋" w:eastAsia="仿宋"/>
                <w:lang w:val="en-US" w:eastAsia="zh-CN"/>
              </w:rPr>
              <w:t>/</w:t>
            </w:r>
            <w:r>
              <w:rPr>
                <w:rFonts w:hint="eastAsia" w:ascii="仿宋" w:hAnsi="仿宋" w:eastAsia="仿宋"/>
              </w:rPr>
              <w:t>项目资料收集</w:t>
            </w:r>
          </w:p>
        </w:tc>
        <w:tc>
          <w:tcPr>
            <w:tcW w:w="244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811C09"/>
    <w:rsid w:val="5781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2024-04-16T02:54:00Z</dcterms:created>
  <dc:creator>雷楠</dc:creator>
  <cp:lastModifiedBy>雷楠</cp:lastModifiedBy>
  <dcterms:modified xsi:type="dcterms:W3CDTF">2024-04-16T02:54:29Z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