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中国石油天然气股份有限公司西南油气田分公司川中油气矿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磨005-U7井气田水回注工程安全预评价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√预评价   □现状评价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2023.5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张郑平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55210262939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035874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039952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55210270139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赵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040396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储运、电气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firstLine="560"/>
              <w:rPr>
                <w:rFonts w:hint="eastAsia"/>
              </w:rPr>
            </w:pPr>
            <w:r>
              <w:rPr>
                <w:rFonts w:hint="eastAsia"/>
              </w:rPr>
              <w:t>磨005-U7井气田水回注工程（以下简称“本工程”）建设规模为：新建磨005-U7井气田水回注站1座，包含气田水回注泵2台（1用1备），50m3高位气田水罐4座，20m3低位气田水罐1座，处理规模3000m3/d的闪蒸气脱硫装置1套，处理规模100m3/d的全自动水处理装置1套；改造磨溪009-3-X1井气田水出站区域，增加电动阀门2只；新建磨溪009-3-X1井～磨005-U7井气田水输水管线1条，管道规格为DN200，设计压力6.4MPa，设计长度16.93km，管道材质为柔性复合高压输送管，输送规模50~80m3/h。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420870" cy="3300730"/>
                  <wp:effectExtent l="0" t="0" r="17780" b="1397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0870" cy="3300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2024.2.29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输水</w:t>
            </w:r>
            <w:r>
              <w:rPr>
                <w:rFonts w:ascii="宋体" w:hAnsi="宋体"/>
                <w:szCs w:val="21"/>
              </w:rPr>
              <w:t>管道</w:t>
            </w:r>
            <w:r>
              <w:rPr>
                <w:rFonts w:hint="eastAsia" w:ascii="宋体" w:hAnsi="宋体"/>
                <w:szCs w:val="21"/>
              </w:rPr>
              <w:t>涉及</w:t>
            </w:r>
            <w:r>
              <w:rPr>
                <w:rFonts w:ascii="宋体" w:hAnsi="宋体"/>
                <w:szCs w:val="21"/>
              </w:rPr>
              <w:t>穿越中型河流</w:t>
            </w:r>
          </w:p>
          <w:p>
            <w:pPr>
              <w:pStyle w:val="4"/>
              <w:numPr>
                <w:ilvl w:val="0"/>
                <w:numId w:val="1"/>
              </w:numPr>
              <w:ind w:firstLineChars="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注意</w:t>
            </w:r>
            <w:r>
              <w:rPr>
                <w:rFonts w:ascii="仿宋" w:hAnsi="仿宋" w:eastAsia="仿宋"/>
                <w:szCs w:val="21"/>
              </w:rPr>
              <w:t>站场</w:t>
            </w:r>
            <w:r>
              <w:rPr>
                <w:rFonts w:hint="eastAsia" w:ascii="仿宋" w:hAnsi="仿宋" w:eastAsia="仿宋"/>
                <w:szCs w:val="21"/>
              </w:rPr>
              <w:t>高毒高度</w:t>
            </w:r>
            <w:r>
              <w:rPr>
                <w:rFonts w:ascii="仿宋" w:hAnsi="仿宋" w:eastAsia="仿宋"/>
                <w:szCs w:val="21"/>
              </w:rPr>
              <w:t>危险源情况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46766D"/>
    <w:multiLevelType w:val="multilevel"/>
    <w:tmpl w:val="7F46766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601637"/>
    <w:rsid w:val="21601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2024-06-17T02:22:00Z</dcterms:created>
  <dc:creator>雷楠</dc:creator>
  <cp:lastModifiedBy>雷楠</cp:lastModifiedBy>
  <dcterms:modified xsi:type="dcterms:W3CDTF">2024-06-17T02:22:11Z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