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中石油遂宁天然气净化有限公司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尾气烟囱监测采样平台整改工程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新建第Ⅵ、Ⅶ列尾气烟囱监测采样平台地面到塔架的Z字梯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各一个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，并分别设置到烟囱平台的廊道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，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参比采样孔实际设置在距离地面21.1m，利用现塔架实际高度19.9m的横隔建新的取样平台，平台高度距离地面小于20m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；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临时利用到29.088m塔架平台的Z字梯取样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。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钢框架平台共计95t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，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地基C30钢筋混凝土60m³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，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混凝土场地平整恢复100m²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，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及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防爆灯具、视频监控等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设施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。</w:t>
            </w:r>
          </w:p>
          <w:p>
            <w:pPr>
              <w:spacing w:line="240" w:lineRule="auto"/>
              <w:jc w:val="both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4350385" cy="4617720"/>
                  <wp:effectExtent l="0" t="0" r="12065" b="1143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0385" cy="461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24.12.9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4481C"/>
    <w:rsid w:val="31844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2025-04-07T07:24:00Z</dcterms:created>
  <dc:creator>雷楠</dc:creator>
  <cp:lastModifiedBy>雷楠</cp:lastModifiedBy>
  <dcterms:modified xsi:type="dcterms:W3CDTF">2025-04-07T07:24:31Z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