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国家管网集团西南管道有限责任公司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中贵线潼南支线项目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陈言果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/>
              </w:rPr>
              <w:t>1600000000200420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罗刚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防腐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1500000000100173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2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本工程线路位于重庆市潼南区和铜梁区内部，全长约11.5km，设计压力10MPa。线路用管规格为D508mmL415M螺旋缝埋弧焊钢管。线路起自高楼分输站(中贵线44#阀室改造)，终于本工程新建潼南末站。管道全线采用常温型3LPE加强级防腐层加强制电流区域阴极保护方式。本工程</w:t>
            </w:r>
            <w:r>
              <w:rPr>
                <w:rFonts w:hint="eastAsia"/>
                <w:lang w:val="en-US" w:eastAsia="zh-CN"/>
              </w:rPr>
              <w:t>管道</w:t>
            </w:r>
            <w:r>
              <w:rPr>
                <w:rFonts w:hint="eastAsia"/>
                <w:lang w:eastAsia="zh-CN"/>
              </w:rPr>
              <w:t>共有公路穿越36处，河流小型穿越4次，</w:t>
            </w:r>
            <w:r>
              <w:rPr>
                <w:rFonts w:hint="eastAsia"/>
                <w:lang w:val="en-US" w:eastAsia="zh-CN"/>
              </w:rPr>
              <w:t>无高速公路穿越，无铁路穿越</w:t>
            </w:r>
            <w:r>
              <w:rPr>
                <w:rFonts w:hint="eastAsia"/>
                <w:lang w:eastAsia="zh-CN"/>
              </w:rPr>
              <w:t>。沿线共设置</w:t>
            </w:r>
            <w:r>
              <w:rPr>
                <w:rFonts w:hint="eastAsia"/>
                <w:lang w:val="en-US" w:eastAsia="zh-CN"/>
              </w:rPr>
              <w:t>2座站场，</w:t>
            </w:r>
            <w:r>
              <w:rPr>
                <w:rFonts w:hint="eastAsia"/>
                <w:lang w:eastAsia="zh-CN"/>
              </w:rPr>
              <w:t>1座高楼分输站(中贵线44#阀室改造)，1座潼南末站(新建)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现场照片：</w:t>
            </w:r>
          </w:p>
          <w:p>
            <w:pPr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219575" cy="31527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575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2024.9.20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2024.9.20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87D08"/>
    <w:rsid w:val="4E68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eastAsia="宋体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2025-04-14T06:49:00Z</dcterms:created>
  <dc:creator>雷楠</dc:creator>
  <cp:lastModifiedBy>雷楠</cp:lastModifiedBy>
  <dcterms:modified xsi:type="dcterms:W3CDTF">2025-04-14T06:49:57Z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