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兰州兴运石化有限公司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兰州兴运石化有限公司雁兴路加油加气站（加油部分）许可范围增项安全专项评价报告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 □现状评价    □验收评价   ☑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630" w:firstLineChars="3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2025.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赵长军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55200248964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1500000000301976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1800000000301313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为了缓解周边货运车辆及叉车能源补给困难，满足周边柴油加油市场的需求。雁兴路加油加气站决定对《危险化学品经营许可证》经营许可范围，进行増项，增加柴油项目。增加柴油后，站内设置加油机4台，其中3台潜泵式汽油加油机，1台潜泵式柴油加油机；设置汽油卸油，加油油气回收系统，三次油气回收系统；共设置了4具SF埋地卧式油罐（内钢外玻璃纤维增强塑料双层油罐），其中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的</w:t>
            </w:r>
            <w:r>
              <w:rPr>
                <w:rFonts w:hint="eastAsia" w:ascii="仿宋" w:hAnsi="仿宋" w:eastAsia="仿宋"/>
                <w:bCs/>
                <w:szCs w:val="21"/>
              </w:rPr>
              <w:t>92#汽油罐2具、30m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的</w:t>
            </w:r>
            <w:r>
              <w:rPr>
                <w:rFonts w:hint="eastAsia" w:ascii="仿宋" w:hAnsi="仿宋" w:eastAsia="仿宋"/>
                <w:bCs/>
                <w:szCs w:val="21"/>
              </w:rPr>
              <w:t>95#汽油罐1具、30m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的柴油罐</w:t>
            </w:r>
            <w:r>
              <w:rPr>
                <w:rFonts w:hint="eastAsia" w:ascii="仿宋" w:hAnsi="仿宋" w:eastAsia="仿宋"/>
                <w:bCs/>
                <w:szCs w:val="21"/>
              </w:rPr>
              <w:t>1具，总罐容120m</w:t>
            </w:r>
            <w:r>
              <w:rPr>
                <w:rFonts w:hint="eastAsia" w:ascii="仿宋" w:hAnsi="仿宋" w:eastAsia="仿宋"/>
                <w:bCs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bCs/>
                <w:szCs w:val="21"/>
              </w:rPr>
              <w:t>，折标罐容105m</w:t>
            </w:r>
            <w:r>
              <w:rPr>
                <w:rFonts w:hint="eastAsia" w:ascii="仿宋" w:hAnsi="仿宋" w:eastAsia="仿宋"/>
                <w:bCs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bCs/>
                <w:szCs w:val="21"/>
              </w:rPr>
              <w:t>，CNG加气部分储气井水容积为12m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，变化后，根据《汽车加油加气加氢站技术标准》（</w:t>
            </w:r>
            <w:r>
              <w:rPr>
                <w:rFonts w:hint="eastAsia" w:ascii="仿宋" w:hAnsi="仿宋" w:eastAsia="仿宋"/>
                <w:bCs/>
                <w:szCs w:val="21"/>
              </w:rPr>
              <w:t>GB50156-2021）第3.0.15条的规定，该站为二级加油与CNG加气合建站，较之前的等级未发生变化。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4346575" cy="3258820"/>
                  <wp:effectExtent l="0" t="0" r="15875" b="1778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8125" cy="326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2025.2.26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</w:t>
            </w:r>
            <w:r>
              <w:rPr>
                <w:rFonts w:hint="eastAsia" w:ascii="仿宋" w:hAnsi="仿宋" w:eastAsia="仿宋"/>
                <w:bCs/>
                <w:szCs w:val="21"/>
              </w:rPr>
              <w:t>兰州兴运石化有限公司雁兴路加油加气站（加油部分）</w:t>
            </w:r>
            <w:r>
              <w:rPr>
                <w:rFonts w:hint="eastAsia" w:ascii="仿宋" w:hAnsi="仿宋" w:eastAsia="仿宋"/>
                <w:szCs w:val="21"/>
              </w:rPr>
              <w:t>的加油、卸油、储油系统、安全管理及周边环境进行检查。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1）卸油口油品标识未更换；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2）7#、8#加油枪油品标识未更换；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1380A"/>
    <w:rsid w:val="30C1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2025-04-24T00:46:00Z</dcterms:created>
  <dc:creator>雷楠</dc:creator>
  <cp:lastModifiedBy>雷楠</cp:lastModifiedBy>
  <dcterms:modified xsi:type="dcterms:W3CDTF">2025-04-24T00:46:22Z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