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秀山县石都砂石有限责任公司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秀山县石都砂石有限责任公司秀山县官庄街道杉木园组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zh-CN" w:eastAsia="zh-CN"/>
              </w:rPr>
              <w:t>建筑石料用灰岩矿（扩建）安全预评价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杨平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杨平/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2025.4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钱鹏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1200000000200314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1600000000301658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00000000301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地质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1800000000301234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55220312402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0800000000103084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秀山县石都砂石有限责任公司（曾用名秀山县宏达采石场）成立于2016年3月15日，企业地址位于重庆市秀山县官庄街道望高村杉木园组，企业类型为有限责任公司，法定代表人为李技军，统一社会信用代码91500241MA5U51DP03，经营范围包括砂石露天开采、销售。</w:t>
            </w:r>
          </w:p>
          <w:p>
            <w:pPr>
              <w:wordWrap w:val="0"/>
              <w:ind w:firstLine="420" w:firstLineChars="200"/>
              <w:rPr>
                <w:rFonts w:hint="eastAsia"/>
                <w:szCs w:val="21"/>
                <w:lang w:val="zh-CN" w:eastAsia="zh-CN"/>
              </w:rPr>
            </w:pPr>
            <w:r>
              <w:rPr>
                <w:rFonts w:hint="eastAsia"/>
                <w:szCs w:val="21"/>
                <w:lang w:val="zh-CN" w:eastAsia="zh-CN"/>
              </w:rPr>
              <w:t>秀山县石都砂石有限责任公司旗下有一座非煤露天矿山，该矿山始建于2012年，2016年进行了增划资源，2024年进行了扩建，并于2025年4月1日取得重庆市秀山县规划和自然资源局下发的采矿许可证，矿山生产规模为51万吨/年。</w:t>
            </w:r>
          </w:p>
          <w:p>
            <w:pPr>
              <w:pStyle w:val="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现场勘察照片：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firstLine="0" w:firstLineChars="0"/>
              <w:jc w:val="center"/>
              <w:textAlignment w:val="auto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43375" cy="23622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2362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杨  平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B25DC"/>
    <w:rsid w:val="5E8B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3">
    <w:name w:val="footer"/>
    <w:basedOn w:val="1"/>
    <w:next w:val="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4">
    <w:name w:val="报告正文"/>
    <w:basedOn w:val="5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5">
    <w:name w:val="Body Text First Indent"/>
    <w:basedOn w:val="2"/>
    <w:qFormat/>
    <w:uiPriority w:val="0"/>
    <w:pPr>
      <w:ind w:firstLine="420" w:firstLineChars="100"/>
    </w:pPr>
    <w:rPr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2025-04-16T06:38:00Z</dcterms:created>
  <dc:creator>雷楠</dc:creator>
  <cp:lastModifiedBy>雷楠</cp:lastModifiedBy>
  <dcterms:modified xsi:type="dcterms:W3CDTF">2025-04-16T06:38:50Z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