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593"/>
        <w:gridCol w:w="316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中国航空油料有限责任公司重庆分公司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第一使用油库安全现状评价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</w:t>
            </w:r>
            <w:r>
              <w:rPr>
                <w:rFonts w:hint="eastAsia" w:ascii="宋体" w:hAnsi="宋体"/>
                <w:szCs w:val="21"/>
              </w:rPr>
              <w:t>√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3"/>
            <w:noWrap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带储存设施经营危险化学品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710" w:type="dxa"/>
            <w:gridSpan w:val="6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4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孔维静</w:t>
            </w:r>
          </w:p>
        </w:tc>
        <w:tc>
          <w:tcPr>
            <w:tcW w:w="2073" w:type="dxa"/>
            <w:gridSpan w:val="4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2025年4月</w:t>
            </w:r>
          </w:p>
        </w:tc>
        <w:tc>
          <w:tcPr>
            <w:tcW w:w="2169" w:type="dxa"/>
            <w:gridSpan w:val="4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张圣菊</w:t>
            </w:r>
          </w:p>
        </w:tc>
        <w:tc>
          <w:tcPr>
            <w:tcW w:w="2156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吴子科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油气储运、安全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sz w:val="24"/>
              </w:rPr>
              <w:t>1500000000100173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55180193792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孔维静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安 全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/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55200248964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王  梅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电气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1700000000201129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55090076425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林  波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化工工艺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/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55190209531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张郑平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自动化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/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55220291726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唐  波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化工机械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/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55230327662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李  伟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机械、安全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1800000000201223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/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孟萌萌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气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1100000000301652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/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刘文娟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自动化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1700000000201153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55140156484</w:t>
            </w:r>
          </w:p>
        </w:tc>
        <w:tc>
          <w:tcPr>
            <w:tcW w:w="1663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王淑芳</w:t>
            </w:r>
          </w:p>
        </w:tc>
        <w:tc>
          <w:tcPr>
            <w:tcW w:w="1270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化工工艺</w:t>
            </w:r>
          </w:p>
        </w:tc>
        <w:tc>
          <w:tcPr>
            <w:tcW w:w="2977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/</w:t>
            </w:r>
          </w:p>
        </w:tc>
        <w:tc>
          <w:tcPr>
            <w:tcW w:w="2662" w:type="dxa"/>
            <w:gridSpan w:val="5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/</w:t>
            </w:r>
          </w:p>
        </w:tc>
        <w:tc>
          <w:tcPr>
            <w:tcW w:w="1663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4"/>
            <w:noWrap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中国航空油料有限责任公司重庆分公司第一使用油库（以下简称：“第一使用油库”）位于重庆渝北区两路街道江北国际机场西北角，油库占地面积约25776.2m2，主要为江北国际机场T2航站楼机坪管网供油。第一使用油库主要储存航空煤油，现有总库容22000m</w:t>
            </w:r>
            <w:r>
              <w:rPr>
                <w:rFonts w:ascii="Calibri" w:hAnsi="Calibri" w:eastAsia="仿宋" w:cs="Calibri"/>
                <w:b/>
                <w:bCs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，包括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2座1000m3航空煤油储罐，2座10000m3航空煤油储罐。根据《石油库设计规范》（GB50074-2014）第3.0.1条，第一使用油库属于三级石油库。</w:t>
            </w:r>
            <w:r>
              <w:rPr>
                <w:rFonts w:hint="eastAsia" w:ascii="仿宋" w:hAnsi="仿宋" w:eastAsia="仿宋"/>
              </w:rPr>
              <w:t xml:space="preserve"> 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4810125" cy="36290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0125" cy="362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62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2025.4</w:t>
            </w:r>
            <w:r>
              <w:rPr>
                <w:rFonts w:ascii="仿宋" w:hAnsi="仿宋" w:eastAsia="仿宋"/>
                <w:szCs w:val="21"/>
              </w:rPr>
              <w:t>.2</w:t>
            </w:r>
          </w:p>
        </w:tc>
        <w:tc>
          <w:tcPr>
            <w:tcW w:w="1226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现场测量、检查安全设施、周边环境勘查等</w:t>
            </w:r>
          </w:p>
        </w:tc>
        <w:tc>
          <w:tcPr>
            <w:tcW w:w="3138" w:type="dxa"/>
            <w:gridSpan w:val="5"/>
            <w:noWrap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库内配电房旁的消防道路边缘 防火堤不足3米，后期采取禁止停车等措施保障安全。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6E1ADD"/>
    <w:rsid w:val="336E1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2025-04-27T08:34:00Z</dcterms:created>
  <dc:creator>雷楠</dc:creator>
  <cp:lastModifiedBy>雷楠</cp:lastModifiedBy>
  <dcterms:modified xsi:type="dcterms:W3CDTF">2025-04-27T08:34:33Z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