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7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021"/>
        <w:gridCol w:w="1289"/>
        <w:gridCol w:w="511"/>
        <w:gridCol w:w="438"/>
        <w:gridCol w:w="311"/>
        <w:gridCol w:w="1287"/>
        <w:gridCol w:w="163"/>
        <w:gridCol w:w="321"/>
        <w:gridCol w:w="39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）-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zh-CN" w:eastAsia="zh-CN"/>
              </w:rPr>
              <w:t>重庆友帮科创建材有限公司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color w:val="000000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zh-CN" w:eastAsia="zh-CN"/>
              </w:rPr>
              <w:t>重庆友帮科创建材有限公司油坊沟石灰岩矿安全现状评价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预评价   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金属非金属矿山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962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  <w:lang w:val="en-US" w:eastAsia="zh-CN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  <w:lang w:val="en-US" w:eastAsia="zh-CN"/>
              </w:rPr>
              <w:t>项目组组长</w:t>
            </w:r>
          </w:p>
        </w:tc>
        <w:tc>
          <w:tcPr>
            <w:tcW w:w="271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  <w:t>陈兴勇</w:t>
            </w:r>
          </w:p>
        </w:tc>
        <w:tc>
          <w:tcPr>
            <w:tcW w:w="2710" w:type="dxa"/>
            <w:gridSpan w:val="5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唐元杰</w:t>
            </w:r>
          </w:p>
        </w:tc>
        <w:tc>
          <w:tcPr>
            <w:tcW w:w="2875" w:type="dxa"/>
            <w:gridSpan w:val="4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陈兴勇/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欧建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2025.5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杨平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 w:cs="仿宋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kern w:val="2"/>
                <w:sz w:val="21"/>
                <w:szCs w:val="21"/>
                <w:lang w:eastAsia="zh-CN"/>
              </w:rPr>
              <w:t>安全评价师</w:t>
            </w:r>
            <w:r>
              <w:rPr>
                <w:rFonts w:hint="eastAsia" w:ascii="方正仿宋_GBK" w:hAnsi="方正仿宋_GBK" w:eastAsia="方正仿宋_GBK" w:cs="方正仿宋_GBK"/>
                <w:b/>
                <w:color w:val="auto"/>
                <w:kern w:val="2"/>
                <w:sz w:val="21"/>
                <w:szCs w:val="21"/>
              </w:rPr>
              <w:t>职业资格证书编号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 w:cs="仿宋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注册安全工程师执业证号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1600000000201297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Arial" w:hAnsi="Arial" w:eastAsia="宋体" w:cs="Arial"/>
                <w:color w:val="000000"/>
                <w:spacing w:val="-14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李治友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水工结构专业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1600000000301658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孟萌萌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电气专业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1</w:t>
            </w: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00000000301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652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钱  鹏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安全专业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1800000000301246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55190219580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闫云光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采矿专业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/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55210262938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Arial" w:hAnsi="Arial" w:eastAsia="宋体" w:cs="Arial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孙文豪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通风专业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/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19220313492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欧  建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地质</w:t>
            </w: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1800000000301234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55220312402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唐元杰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采矿专业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0800000000103084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55070030029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冯  皓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1600000000201291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wordWrap w:val="0"/>
              <w:ind w:firstLine="420" w:firstLineChars="200"/>
              <w:rPr>
                <w:rFonts w:hint="eastAsia"/>
                <w:szCs w:val="21"/>
                <w:lang w:val="zh-CN" w:eastAsia="zh-CN"/>
              </w:rPr>
            </w:pPr>
            <w:r>
              <w:rPr>
                <w:rFonts w:hint="eastAsia"/>
                <w:szCs w:val="21"/>
                <w:lang w:val="zh-CN" w:eastAsia="zh-CN"/>
              </w:rPr>
              <w:t>重庆友帮科创建材有限公司成立于2007年7月23日，统一社会信用代码91500233663578129W，经济类型为有限责任公司，住所位于重庆市忠县黄金镇黄金村村委会办公楼，法定代表人为黄定春，经营范围包括地下开采建筑石料用灰岩。</w:t>
            </w:r>
          </w:p>
          <w:p>
            <w:pPr>
              <w:wordWrap w:val="0"/>
              <w:ind w:firstLine="420" w:firstLineChars="200"/>
              <w:rPr>
                <w:rFonts w:hint="eastAsia"/>
                <w:szCs w:val="21"/>
                <w:lang w:val="zh-CN" w:eastAsia="zh-CN"/>
              </w:rPr>
            </w:pPr>
            <w:r>
              <w:rPr>
                <w:rFonts w:hint="eastAsia"/>
                <w:szCs w:val="21"/>
                <w:lang w:val="zh-CN" w:eastAsia="zh-CN"/>
              </w:rPr>
              <w:t>重庆友帮科创建材有限公司油坊沟石灰岩矿（以下简称油坊沟矿）位于忠县黄金镇黄金村，于2020年6月18日取得忠县规划和自然资源局颁发的采矿许可证，证号：C5002332009057130019212，有效期限：2020年6月18日至2029年5月10日，生产规模300kt/a，开采面积：0.326km2；开采标高：+580m至+435m，地下开采建筑石料用灰岩。</w:t>
            </w:r>
          </w:p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textAlignment w:val="auto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现场勘察照片：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firstLine="0" w:firstLineChars="0"/>
              <w:jc w:val="center"/>
              <w:textAlignment w:val="auto"/>
              <w:rPr>
                <w:rFonts w:hint="eastAsia" w:eastAsia="仿宋"/>
                <w:lang w:eastAsia="zh-CN"/>
              </w:rPr>
            </w:pPr>
            <w:r>
              <w:drawing>
                <wp:inline distT="0" distB="0" distL="114300" distR="114300">
                  <wp:extent cx="3809365" cy="5583555"/>
                  <wp:effectExtent l="0" t="0" r="635" b="1714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09365" cy="5583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现场开展工作情况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252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255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杨  平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17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252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255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欧  建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25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17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252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255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231569"/>
    <w:rsid w:val="5E2315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55"/>
    </w:pPr>
    <w:rPr>
      <w:sz w:val="28"/>
    </w:rPr>
  </w:style>
  <w:style w:type="paragraph" w:styleId="3">
    <w:name w:val="Body Text"/>
    <w:basedOn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  <w:style w:type="paragraph" w:styleId="4">
    <w:name w:val="footer"/>
    <w:basedOn w:val="1"/>
    <w:next w:val="5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">
    <w:name w:val="报告正文"/>
    <w:basedOn w:val="6"/>
    <w:qFormat/>
    <w:uiPriority w:val="0"/>
    <w:pPr>
      <w:spacing w:after="0" w:line="600" w:lineRule="exact"/>
      <w:ind w:firstLine="200" w:firstLineChars="200"/>
      <w:jc w:val="left"/>
    </w:pPr>
    <w:rPr>
      <w:rFonts w:ascii="宋体" w:hAnsi="宋体"/>
      <w:color w:val="000000"/>
      <w:kern w:val="0"/>
      <w:sz w:val="28"/>
      <w:szCs w:val="24"/>
      <w:lang w:bidi="en-US"/>
    </w:rPr>
  </w:style>
  <w:style w:type="paragraph" w:styleId="6">
    <w:name w:val="Body Text First Indent"/>
    <w:basedOn w:val="3"/>
    <w:qFormat/>
    <w:uiPriority w:val="0"/>
    <w:pPr>
      <w:ind w:firstLine="420" w:firstLineChars="100"/>
    </w:pPr>
    <w:rPr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2025-04-25T06:40:00Z</dcterms:created>
  <dc:creator>雷楠</dc:creator>
  <cp:lastModifiedBy>雷楠</cp:lastModifiedBy>
  <dcterms:modified xsi:type="dcterms:W3CDTF">2025-04-25T06:40:19Z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