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重庆市大足区人和建材有限公司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重庆市大足区人和建材有限公司建筑石料用灰岩矿安全现状评价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7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欧建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  <w:lang w:val="zh-CN"/>
              </w:rPr>
            </w:pPr>
            <w:r>
              <w:rPr>
                <w:rFonts w:hint="eastAsia"/>
                <w:lang w:eastAsia="zh-CN"/>
              </w:rPr>
              <w:t>重庆市大足区人和建材有限公司成立于20</w:t>
            </w:r>
            <w:r>
              <w:rPr>
                <w:rFonts w:hint="eastAsia"/>
                <w:lang w:val="en-US" w:eastAsia="zh-CN"/>
              </w:rPr>
              <w:t>09</w:t>
            </w:r>
            <w:r>
              <w:rPr>
                <w:rFonts w:hint="eastAsia"/>
                <w:lang w:eastAsia="zh-CN"/>
              </w:rPr>
              <w:t>年，统一社会信用代码：</w:t>
            </w:r>
            <w:r>
              <w:rPr>
                <w:rFonts w:hint="eastAsia"/>
                <w:lang w:val="en-US" w:eastAsia="zh-CN"/>
              </w:rPr>
              <w:t>91500225691211228X，</w:t>
            </w:r>
            <w:r>
              <w:rPr>
                <w:rFonts w:hint="eastAsia"/>
                <w:lang w:eastAsia="zh-CN"/>
              </w:rPr>
              <w:t>企业类型：有限责任公司，法定代表人：</w:t>
            </w:r>
            <w:r>
              <w:rPr>
                <w:rFonts w:hint="eastAsia"/>
                <w:lang w:val="en-US" w:eastAsia="zh-CN"/>
              </w:rPr>
              <w:t>陈宇</w:t>
            </w:r>
            <w:r>
              <w:rPr>
                <w:rFonts w:hint="eastAsia"/>
                <w:lang w:eastAsia="zh-CN"/>
              </w:rPr>
              <w:t>，经营范围：石灰岩</w:t>
            </w:r>
            <w:r>
              <w:rPr>
                <w:rFonts w:hint="eastAsia"/>
                <w:lang w:val="en-US" w:eastAsia="zh-CN"/>
              </w:rPr>
              <w:t>露天</w:t>
            </w:r>
            <w:r>
              <w:rPr>
                <w:rFonts w:hint="eastAsia"/>
                <w:lang w:eastAsia="zh-CN"/>
              </w:rPr>
              <w:t>开采、加工、</w:t>
            </w:r>
            <w:r>
              <w:rPr>
                <w:rFonts w:hint="eastAsia"/>
                <w:lang w:val="en-US" w:eastAsia="zh-CN"/>
              </w:rPr>
              <w:t>销售</w:t>
            </w:r>
            <w:r>
              <w:rPr>
                <w:rFonts w:hint="eastAsia"/>
                <w:lang w:val="zh-CN"/>
              </w:rPr>
              <w:t>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重庆市大足区人和建材有限公司</w:t>
            </w:r>
            <w:r>
              <w:rPr>
                <w:rFonts w:hint="eastAsia"/>
              </w:rPr>
              <w:t>于20</w:t>
            </w:r>
            <w:r>
              <w:rPr>
                <w:rFonts w:hint="eastAsia"/>
                <w:lang w:val="en-US" w:eastAsia="zh-CN"/>
              </w:rPr>
              <w:t>19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日取</w:t>
            </w:r>
            <w:r>
              <w:rPr>
                <w:rFonts w:hint="eastAsia"/>
                <w:lang w:val="en-US" w:eastAsia="zh-CN"/>
              </w:rPr>
              <w:t>得</w:t>
            </w:r>
            <w:r>
              <w:rPr>
                <w:rFonts w:hint="eastAsia"/>
              </w:rPr>
              <w:t>新的采矿许可证，采矿许可证证号为C</w:t>
            </w:r>
            <w:r>
              <w:rPr>
                <w:rFonts w:hint="eastAsia"/>
                <w:lang w:eastAsia="zh-CN"/>
              </w:rPr>
              <w:t>5002252009067120023975</w:t>
            </w:r>
            <w:r>
              <w:rPr>
                <w:rFonts w:hint="eastAsia"/>
              </w:rPr>
              <w:t>，开采方式为露天开采，开采矿种为建筑石料用灰岩，矿区面积为0.</w:t>
            </w:r>
            <w:r>
              <w:rPr>
                <w:rFonts w:hint="eastAsia"/>
                <w:lang w:val="en-US" w:eastAsia="zh-CN"/>
              </w:rPr>
              <w:t>0741</w:t>
            </w:r>
            <w:r>
              <w:rPr>
                <w:rFonts w:hint="eastAsia"/>
              </w:rPr>
              <w:t>km2，开采深度为+</w:t>
            </w:r>
            <w:r>
              <w:rPr>
                <w:rFonts w:hint="eastAsia"/>
                <w:lang w:val="en-US" w:eastAsia="zh-CN"/>
              </w:rPr>
              <w:t>620</w:t>
            </w:r>
            <w:r>
              <w:rPr>
                <w:rFonts w:hint="eastAsia"/>
              </w:rPr>
              <w:t>m~+</w:t>
            </w:r>
            <w:r>
              <w:rPr>
                <w:rFonts w:hint="eastAsia"/>
                <w:lang w:val="en-US" w:eastAsia="zh-CN"/>
              </w:rPr>
              <w:t>480</w:t>
            </w:r>
            <w:r>
              <w:rPr>
                <w:rFonts w:hint="eastAsia"/>
              </w:rPr>
              <w:t>m，生产规模为</w:t>
            </w:r>
            <w:r>
              <w:rPr>
                <w:rFonts w:hint="eastAsia"/>
                <w:lang w:val="en-US" w:eastAsia="zh-CN"/>
              </w:rPr>
              <w:t>51</w:t>
            </w:r>
            <w:r>
              <w:rPr>
                <w:rFonts w:hint="eastAsia"/>
              </w:rPr>
              <w:t>万t/a，有效期为</w:t>
            </w:r>
            <w:r>
              <w:rPr>
                <w:rFonts w:hint="eastAsia"/>
                <w:lang w:val="en-US" w:eastAsia="zh-CN"/>
              </w:rPr>
              <w:t>2022年1月10日至2029年8月10日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/>
              <w:textAlignment w:val="auto"/>
              <w:rPr>
                <w:rFonts w:hint="eastAsia"/>
              </w:rPr>
            </w:pPr>
            <w:r>
              <w:drawing>
                <wp:inline distT="0" distB="0" distL="114300" distR="114300">
                  <wp:extent cx="4171950" cy="31623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16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7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欧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pPr>
        <w:spacing w:line="520" w:lineRule="exact"/>
        <w:rPr>
          <w:rFonts w:ascii="宋体" w:hAnsi="宋体"/>
          <w:color w:val="000000"/>
          <w:sz w:val="24"/>
          <w:szCs w:val="24"/>
        </w:rPr>
      </w:pPr>
    </w:p>
    <w:p>
      <w:pPr>
        <w:spacing w:line="240" w:lineRule="auto"/>
        <w:jc w:val="center"/>
        <w:rPr>
          <w:rFonts w:hint="eastAsia" w:ascii="宋体" w:hAnsi="宋体"/>
          <w:b/>
          <w:bCs/>
          <w:color w:val="000000"/>
          <w:sz w:val="28"/>
          <w:szCs w:val="28"/>
          <w:lang w:eastAsia="zh-CN"/>
        </w:rPr>
      </w:pPr>
    </w:p>
    <w:p>
      <w:pPr>
        <w:spacing w:line="520" w:lineRule="exact"/>
        <w:rPr>
          <w:rFonts w:hint="eastAsia" w:ascii="宋体" w:hAnsi="宋体"/>
          <w:b/>
          <w:bCs/>
          <w:color w:val="000000"/>
          <w:sz w:val="28"/>
          <w:szCs w:val="28"/>
          <w:lang w:eastAsia="zh-CN"/>
        </w:rPr>
      </w:pPr>
    </w:p>
    <w:p>
      <w:pPr>
        <w:spacing w:line="520" w:lineRule="exact"/>
        <w:jc w:val="left"/>
        <w:rPr>
          <w:rFonts w:hint="eastAsia" w:ascii="仿宋" w:hAnsi="仿宋" w:eastAsia="仿宋"/>
          <w:b/>
          <w:color w:val="000000"/>
          <w:sz w:val="24"/>
          <w:szCs w:val="24"/>
        </w:rPr>
      </w:pPr>
    </w:p>
    <w:p>
      <w:pPr>
        <w:rPr>
          <w:rFonts w:hint="eastAsia" w:eastAsia="宋体"/>
          <w:color w:val="000000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60346"/>
    <w:rsid w:val="1B26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customStyle="1" w:styleId="5">
    <w:name w:val="报告正文"/>
    <w:basedOn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6">
    <w:name w:val="Body Text First Indent"/>
    <w:basedOn w:val="7"/>
    <w:qFormat/>
    <w:uiPriority w:val="0"/>
    <w:pPr>
      <w:ind w:firstLine="420" w:firstLineChars="100"/>
    </w:pPr>
    <w:rPr>
      <w:lang w:val="en-US" w:eastAsia="zh-CN"/>
    </w:rPr>
  </w:style>
  <w:style w:type="paragraph" w:styleId="7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2025-06-09T03:02:00Z</dcterms:created>
  <dc:creator>雷楠</dc:creator>
  <cp:lastModifiedBy>雷楠</cp:lastModifiedBy>
  <dcterms:modified xsi:type="dcterms:W3CDTF">2025-06-09T03:03:21Z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