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000000"/>
          <w:sz w:val="28"/>
          <w:szCs w:val="28"/>
        </w:rPr>
      </w:pPr>
      <w:bookmarkStart w:id="0" w:name="_Toc16246"/>
      <w:r>
        <w:rPr>
          <w:rFonts w:hint="eastAsia" w:ascii="仿宋" w:hAnsi="仿宋" w:eastAsia="仿宋"/>
          <w:b/>
          <w:color w:val="000000"/>
          <w:sz w:val="28"/>
          <w:szCs w:val="28"/>
        </w:rPr>
        <w:t>《安全评价报告信息公布表》</w:t>
      </w:r>
      <w:bookmarkEnd w:id="0"/>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326"/>
        <w:gridCol w:w="623"/>
        <w:gridCol w:w="560"/>
        <w:gridCol w:w="601"/>
        <w:gridCol w:w="437"/>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机构名称</w:t>
            </w:r>
          </w:p>
        </w:tc>
        <w:tc>
          <w:tcPr>
            <w:tcW w:w="3936" w:type="dxa"/>
            <w:gridSpan w:val="6"/>
            <w:noWrap w:val="0"/>
            <w:vAlign w:val="center"/>
          </w:tcPr>
          <w:p>
            <w:pPr>
              <w:spacing w:line="500" w:lineRule="exact"/>
              <w:jc w:val="center"/>
              <w:rPr>
                <w:rFonts w:ascii="仿宋" w:hAnsi="仿宋" w:eastAsia="仿宋"/>
                <w:color w:val="000000"/>
                <w:szCs w:val="21"/>
              </w:rPr>
            </w:pPr>
            <w:r>
              <w:rPr>
                <w:rFonts w:hint="eastAsia" w:ascii="仿宋" w:hAnsi="仿宋" w:eastAsia="仿宋"/>
                <w:color w:val="000000"/>
                <w:kern w:val="0"/>
                <w:szCs w:val="21"/>
              </w:rPr>
              <w:t>重庆市安全生产科学研究有限公司</w:t>
            </w:r>
          </w:p>
        </w:tc>
        <w:tc>
          <w:tcPr>
            <w:tcW w:w="1598" w:type="dxa"/>
            <w:gridSpan w:val="3"/>
            <w:noWrap w:val="0"/>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资质证号</w:t>
            </w:r>
          </w:p>
        </w:tc>
        <w:tc>
          <w:tcPr>
            <w:tcW w:w="3038" w:type="dxa"/>
            <w:gridSpan w:val="4"/>
            <w:noWrap w:val="0"/>
            <w:vAlign w:val="center"/>
          </w:tcPr>
          <w:p>
            <w:pPr>
              <w:spacing w:line="500" w:lineRule="exact"/>
              <w:jc w:val="center"/>
              <w:rPr>
                <w:rFonts w:ascii="仿宋" w:hAnsi="仿宋" w:eastAsia="仿宋"/>
                <w:color w:val="000000"/>
                <w:szCs w:val="21"/>
              </w:rPr>
            </w:pPr>
            <w:r>
              <w:rPr>
                <w:rFonts w:hint="eastAsia" w:ascii="仿宋" w:hAnsi="仿宋" w:eastAsia="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b/>
                <w:color w:val="000000"/>
                <w:szCs w:val="21"/>
              </w:rPr>
            </w:pPr>
            <w:r>
              <w:rPr>
                <w:rFonts w:hint="eastAsia" w:ascii="仿宋" w:hAnsi="仿宋" w:eastAsia="仿宋"/>
                <w:b/>
                <w:color w:val="000000"/>
                <w:szCs w:val="21"/>
              </w:rPr>
              <w:t>委托单位</w:t>
            </w:r>
          </w:p>
        </w:tc>
        <w:tc>
          <w:tcPr>
            <w:tcW w:w="8572" w:type="dxa"/>
            <w:gridSpan w:val="13"/>
            <w:noWrap w:val="0"/>
            <w:vAlign w:val="center"/>
          </w:tcPr>
          <w:p>
            <w:pPr>
              <w:jc w:val="center"/>
              <w:rPr>
                <w:rFonts w:hint="eastAsia" w:ascii="仿宋" w:hAnsi="仿宋" w:eastAsia="仿宋"/>
                <w:color w:val="000000"/>
                <w:szCs w:val="21"/>
                <w:lang w:eastAsia="zh-CN"/>
              </w:rPr>
            </w:pPr>
            <w:r>
              <w:rPr>
                <w:rFonts w:hint="eastAsia" w:ascii="仿宋" w:hAnsi="仿宋" w:eastAsia="仿宋"/>
                <w:color w:val="000000"/>
                <w:szCs w:val="21"/>
                <w:lang w:eastAsia="zh-CN"/>
              </w:rPr>
              <w:t>东风小康汽车有限公司沙坪坝分公司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b/>
                <w:color w:val="000000"/>
                <w:szCs w:val="21"/>
              </w:rPr>
            </w:pPr>
            <w:r>
              <w:rPr>
                <w:rFonts w:hint="eastAsia" w:ascii="仿宋" w:hAnsi="仿宋" w:eastAsia="仿宋"/>
                <w:b/>
                <w:color w:val="000000"/>
                <w:szCs w:val="21"/>
              </w:rPr>
              <w:t>项目名称</w:t>
            </w:r>
          </w:p>
        </w:tc>
        <w:tc>
          <w:tcPr>
            <w:tcW w:w="8572" w:type="dxa"/>
            <w:gridSpan w:val="13"/>
            <w:noWrap w:val="0"/>
            <w:vAlign w:val="center"/>
          </w:tcPr>
          <w:p>
            <w:pPr>
              <w:jc w:val="center"/>
              <w:rPr>
                <w:rFonts w:hint="eastAsia" w:ascii="仿宋" w:hAnsi="仿宋" w:eastAsia="仿宋"/>
                <w:bCs/>
                <w:color w:val="000000"/>
                <w:szCs w:val="21"/>
                <w:lang w:eastAsia="zh-CN"/>
              </w:rPr>
            </w:pPr>
            <w:r>
              <w:rPr>
                <w:rFonts w:hint="eastAsia" w:ascii="仿宋" w:hAnsi="仿宋" w:eastAsia="仿宋"/>
                <w:bCs/>
                <w:color w:val="000000"/>
                <w:szCs w:val="21"/>
                <w:lang w:eastAsia="zh-CN"/>
              </w:rPr>
              <w:t>汽车整车及相关零部件项目一期安全预评价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项目类别</w:t>
            </w:r>
          </w:p>
        </w:tc>
        <w:tc>
          <w:tcPr>
            <w:tcW w:w="8572" w:type="dxa"/>
            <w:gridSpan w:val="13"/>
            <w:noWrap w:val="0"/>
            <w:vAlign w:val="center"/>
          </w:tcPr>
          <w:p>
            <w:pPr>
              <w:spacing w:line="500" w:lineRule="exact"/>
              <w:jc w:val="center"/>
              <w:rPr>
                <w:rFonts w:ascii="仿宋" w:hAnsi="仿宋" w:eastAsia="仿宋"/>
                <w:color w:val="000000"/>
                <w:szCs w:val="21"/>
              </w:rPr>
            </w:pPr>
            <w:r>
              <w:rPr>
                <w:rFonts w:ascii="仿宋" w:hAnsi="仿宋" w:eastAsia="仿宋"/>
                <w:color w:val="000000"/>
                <w:szCs w:val="21"/>
              </w:rPr>
              <w:sym w:font="Wingdings 2" w:char="0052"/>
            </w:r>
            <w:r>
              <w:rPr>
                <w:rFonts w:hint="eastAsia" w:ascii="仿宋" w:hAnsi="仿宋" w:eastAsia="仿宋"/>
                <w:color w:val="000000"/>
                <w:szCs w:val="21"/>
              </w:rPr>
              <w:t>预评价 □现状评价   □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2067" w:type="dxa"/>
            <w:gridSpan w:val="2"/>
            <w:noWrap w:val="0"/>
            <w:vAlign w:val="center"/>
          </w:tcPr>
          <w:p>
            <w:pPr>
              <w:spacing w:line="400" w:lineRule="exact"/>
              <w:rPr>
                <w:rFonts w:ascii="仿宋" w:hAnsi="仿宋" w:eastAsia="仿宋"/>
                <w:color w:val="000000"/>
                <w:szCs w:val="21"/>
              </w:rPr>
            </w:pPr>
            <w:r>
              <w:rPr>
                <w:rFonts w:hint="eastAsia" w:ascii="仿宋" w:hAnsi="仿宋" w:eastAsia="仿宋"/>
                <w:b/>
                <w:color w:val="000000"/>
                <w:szCs w:val="21"/>
              </w:rPr>
              <w:t>所属业务类别</w:t>
            </w:r>
          </w:p>
        </w:tc>
        <w:tc>
          <w:tcPr>
            <w:tcW w:w="7895" w:type="dxa"/>
            <w:gridSpan w:val="12"/>
            <w:noWrap w:val="0"/>
            <w:vAlign w:val="top"/>
          </w:tcPr>
          <w:p>
            <w:pPr>
              <w:spacing w:line="400" w:lineRule="exact"/>
              <w:ind w:firstLine="2310" w:firstLineChars="1100"/>
              <w:rPr>
                <w:rFonts w:hint="eastAsia" w:ascii="仿宋" w:hAnsi="仿宋" w:eastAsia="仿宋"/>
                <w:color w:val="000000"/>
                <w:szCs w:val="21"/>
                <w:lang w:eastAsia="zh-CN"/>
              </w:rPr>
            </w:pPr>
            <w:r>
              <w:rPr>
                <w:rFonts w:hint="eastAsia" w:ascii="仿宋" w:hAnsi="仿宋" w:eastAsia="仿宋"/>
                <w:color w:val="000000"/>
                <w:szCs w:val="21"/>
                <w:lang w:eastAsia="zh-CN"/>
              </w:rPr>
              <w:t>工贸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962" w:type="dxa"/>
            <w:gridSpan w:val="14"/>
            <w:noWrap w:val="0"/>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4"/>
            <w:noWrap w:val="0"/>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项目组组长</w:t>
            </w:r>
          </w:p>
        </w:tc>
        <w:tc>
          <w:tcPr>
            <w:tcW w:w="2710" w:type="dxa"/>
            <w:gridSpan w:val="6"/>
            <w:noWrap w:val="0"/>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技术负责人</w:t>
            </w:r>
          </w:p>
        </w:tc>
        <w:tc>
          <w:tcPr>
            <w:tcW w:w="2875" w:type="dxa"/>
            <w:gridSpan w:val="3"/>
            <w:noWrap w:val="0"/>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000000"/>
                <w:szCs w:val="21"/>
              </w:rPr>
            </w:pPr>
          </w:p>
        </w:tc>
        <w:tc>
          <w:tcPr>
            <w:tcW w:w="2987" w:type="dxa"/>
            <w:gridSpan w:val="4"/>
            <w:noWrap w:val="0"/>
            <w:vAlign w:val="center"/>
          </w:tcPr>
          <w:p>
            <w:pPr>
              <w:spacing w:line="500" w:lineRule="exact"/>
              <w:jc w:val="center"/>
              <w:rPr>
                <w:rFonts w:hint="eastAsia" w:ascii="仿宋" w:hAnsi="仿宋" w:eastAsia="仿宋"/>
                <w:color w:val="000000"/>
                <w:szCs w:val="21"/>
                <w:lang w:eastAsia="zh-CN"/>
              </w:rPr>
            </w:pPr>
            <w:r>
              <w:rPr>
                <w:rFonts w:hint="eastAsia" w:ascii="仿宋" w:hAnsi="仿宋" w:eastAsia="仿宋"/>
                <w:color w:val="000000"/>
                <w:szCs w:val="21"/>
                <w:lang w:eastAsia="zh-CN"/>
              </w:rPr>
              <w:t>王梅</w:t>
            </w:r>
          </w:p>
        </w:tc>
        <w:tc>
          <w:tcPr>
            <w:tcW w:w="2710" w:type="dxa"/>
            <w:gridSpan w:val="6"/>
            <w:noWrap w:val="0"/>
            <w:vAlign w:val="center"/>
          </w:tcPr>
          <w:p>
            <w:pPr>
              <w:spacing w:line="500" w:lineRule="exact"/>
              <w:jc w:val="center"/>
              <w:rPr>
                <w:rFonts w:hint="eastAsia" w:ascii="仿宋" w:hAnsi="仿宋" w:eastAsia="仿宋"/>
                <w:color w:val="000000"/>
                <w:szCs w:val="21"/>
                <w:lang w:eastAsia="zh-CN"/>
              </w:rPr>
            </w:pPr>
            <w:r>
              <w:rPr>
                <w:rFonts w:hint="eastAsia" w:ascii="仿宋" w:hAnsi="仿宋" w:eastAsia="仿宋"/>
                <w:color w:val="000000"/>
                <w:szCs w:val="21"/>
                <w:lang w:eastAsia="zh-CN"/>
              </w:rPr>
              <w:t>刘国勇</w:t>
            </w:r>
          </w:p>
        </w:tc>
        <w:tc>
          <w:tcPr>
            <w:tcW w:w="2875" w:type="dxa"/>
            <w:gridSpan w:val="3"/>
            <w:noWrap w:val="0"/>
            <w:vAlign w:val="center"/>
          </w:tcPr>
          <w:p>
            <w:pPr>
              <w:spacing w:line="500" w:lineRule="exact"/>
              <w:jc w:val="center"/>
              <w:rPr>
                <w:rFonts w:ascii="仿宋" w:hAnsi="仿宋" w:eastAsia="仿宋"/>
                <w:color w:val="000000"/>
                <w:szCs w:val="21"/>
              </w:rPr>
            </w:pPr>
            <w:r>
              <w:rPr>
                <w:rFonts w:hint="eastAsia" w:ascii="仿宋" w:hAnsi="仿宋" w:eastAsia="仿宋"/>
                <w:color w:val="000000"/>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编制过程</w:t>
            </w:r>
          </w:p>
        </w:tc>
        <w:tc>
          <w:tcPr>
            <w:tcW w:w="2174" w:type="dxa"/>
            <w:gridSpan w:val="3"/>
            <w:noWrap w:val="0"/>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报告编制人</w:t>
            </w:r>
          </w:p>
        </w:tc>
        <w:tc>
          <w:tcPr>
            <w:tcW w:w="2923" w:type="dxa"/>
            <w:gridSpan w:val="5"/>
            <w:noWrap w:val="0"/>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报告提交日期</w:t>
            </w:r>
          </w:p>
        </w:tc>
        <w:tc>
          <w:tcPr>
            <w:tcW w:w="1319" w:type="dxa"/>
            <w:gridSpan w:val="3"/>
            <w:noWrap w:val="0"/>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报告审核人</w:t>
            </w:r>
          </w:p>
        </w:tc>
        <w:tc>
          <w:tcPr>
            <w:tcW w:w="2156" w:type="dxa"/>
            <w:gridSpan w:val="2"/>
            <w:noWrap w:val="0"/>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000000"/>
                <w:szCs w:val="21"/>
              </w:rPr>
            </w:pPr>
          </w:p>
        </w:tc>
        <w:tc>
          <w:tcPr>
            <w:tcW w:w="2174" w:type="dxa"/>
            <w:gridSpan w:val="3"/>
            <w:noWrap w:val="0"/>
            <w:vAlign w:val="center"/>
          </w:tcPr>
          <w:p>
            <w:pPr>
              <w:spacing w:line="500" w:lineRule="exact"/>
              <w:jc w:val="center"/>
              <w:rPr>
                <w:rFonts w:ascii="仿宋" w:hAnsi="仿宋" w:eastAsia="仿宋"/>
                <w:color w:val="000000"/>
                <w:szCs w:val="21"/>
              </w:rPr>
            </w:pPr>
            <w:r>
              <w:rPr>
                <w:rFonts w:hint="eastAsia" w:ascii="仿宋" w:hAnsi="仿宋" w:eastAsia="仿宋"/>
                <w:color w:val="000000"/>
                <w:szCs w:val="21"/>
              </w:rPr>
              <w:t>高胡容</w:t>
            </w:r>
          </w:p>
        </w:tc>
        <w:tc>
          <w:tcPr>
            <w:tcW w:w="2923" w:type="dxa"/>
            <w:gridSpan w:val="5"/>
            <w:noWrap w:val="0"/>
            <w:vAlign w:val="center"/>
          </w:tcPr>
          <w:p>
            <w:pPr>
              <w:spacing w:line="500" w:lineRule="exact"/>
              <w:jc w:val="center"/>
              <w:rPr>
                <w:rFonts w:hint="default" w:ascii="仿宋" w:hAnsi="仿宋" w:eastAsia="仿宋"/>
                <w:color w:val="000000"/>
                <w:szCs w:val="21"/>
                <w:lang w:val="en-US" w:eastAsia="zh-CN"/>
              </w:rPr>
            </w:pPr>
            <w:r>
              <w:rPr>
                <w:rFonts w:hint="eastAsia" w:ascii="仿宋" w:hAnsi="仿宋" w:eastAsia="仿宋"/>
                <w:color w:val="000000"/>
                <w:szCs w:val="21"/>
              </w:rPr>
              <w:t>2020.</w:t>
            </w:r>
            <w:r>
              <w:rPr>
                <w:rFonts w:hint="eastAsia" w:ascii="仿宋" w:hAnsi="仿宋" w:eastAsia="仿宋"/>
                <w:color w:val="000000"/>
                <w:szCs w:val="21"/>
                <w:lang w:val="en-US" w:eastAsia="zh-CN"/>
              </w:rPr>
              <w:t>9</w:t>
            </w:r>
          </w:p>
        </w:tc>
        <w:tc>
          <w:tcPr>
            <w:tcW w:w="1319" w:type="dxa"/>
            <w:gridSpan w:val="3"/>
            <w:noWrap w:val="0"/>
            <w:vAlign w:val="center"/>
          </w:tcPr>
          <w:p>
            <w:pPr>
              <w:spacing w:line="500" w:lineRule="exact"/>
              <w:jc w:val="center"/>
              <w:rPr>
                <w:rFonts w:ascii="仿宋" w:hAnsi="仿宋" w:eastAsia="仿宋"/>
                <w:color w:val="000000"/>
                <w:szCs w:val="21"/>
              </w:rPr>
            </w:pPr>
            <w:r>
              <w:rPr>
                <w:rFonts w:hint="eastAsia" w:ascii="仿宋" w:hAnsi="仿宋" w:eastAsia="仿宋"/>
                <w:color w:val="000000"/>
                <w:szCs w:val="21"/>
              </w:rPr>
              <w:t>蔡治勇</w:t>
            </w:r>
          </w:p>
        </w:tc>
        <w:tc>
          <w:tcPr>
            <w:tcW w:w="2156" w:type="dxa"/>
            <w:gridSpan w:val="2"/>
            <w:noWrap w:val="0"/>
            <w:vAlign w:val="center"/>
          </w:tcPr>
          <w:p>
            <w:pPr>
              <w:spacing w:line="500" w:lineRule="exact"/>
              <w:jc w:val="center"/>
              <w:rPr>
                <w:rFonts w:ascii="仿宋" w:hAnsi="仿宋" w:eastAsia="仿宋"/>
                <w:color w:val="000000"/>
                <w:szCs w:val="21"/>
              </w:rPr>
            </w:pPr>
            <w:r>
              <w:rPr>
                <w:rFonts w:hint="eastAsia" w:ascii="仿宋" w:hAnsi="仿宋" w:eastAsia="仿宋"/>
                <w:color w:val="000000"/>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姓  名</w:t>
            </w:r>
          </w:p>
        </w:tc>
        <w:tc>
          <w:tcPr>
            <w:tcW w:w="1586" w:type="dxa"/>
            <w:gridSpan w:val="2"/>
            <w:noWrap w:val="0"/>
            <w:vAlign w:val="center"/>
          </w:tcPr>
          <w:p>
            <w:pPr>
              <w:spacing w:line="300" w:lineRule="exact"/>
              <w:jc w:val="center"/>
              <w:rPr>
                <w:rFonts w:ascii="仿宋" w:hAnsi="仿宋" w:eastAsia="仿宋"/>
                <w:b/>
                <w:color w:val="000000"/>
                <w:szCs w:val="21"/>
              </w:rPr>
            </w:pPr>
            <w:r>
              <w:rPr>
                <w:rFonts w:hint="eastAsia" w:ascii="仿宋" w:hAnsi="仿宋" w:eastAsia="仿宋"/>
                <w:b/>
                <w:color w:val="000000"/>
                <w:szCs w:val="21"/>
              </w:rPr>
              <w:t>认定专业</w:t>
            </w:r>
          </w:p>
        </w:tc>
        <w:tc>
          <w:tcPr>
            <w:tcW w:w="3511" w:type="dxa"/>
            <w:gridSpan w:val="6"/>
            <w:noWrap w:val="0"/>
            <w:vAlign w:val="center"/>
          </w:tcPr>
          <w:p>
            <w:pPr>
              <w:spacing w:line="300" w:lineRule="exact"/>
              <w:jc w:val="center"/>
              <w:rPr>
                <w:rFonts w:ascii="仿宋" w:hAnsi="仿宋" w:eastAsia="仿宋"/>
                <w:b/>
                <w:color w:val="000000"/>
                <w:szCs w:val="21"/>
              </w:rPr>
            </w:pPr>
            <w:r>
              <w:rPr>
                <w:rFonts w:hint="eastAsia" w:ascii="仿宋" w:hAnsi="仿宋" w:eastAsia="仿宋"/>
                <w:b/>
                <w:color w:val="000000"/>
                <w:szCs w:val="21"/>
              </w:rPr>
              <w:t>安全评价师从业识别卡/证书编号</w:t>
            </w:r>
          </w:p>
        </w:tc>
        <w:tc>
          <w:tcPr>
            <w:tcW w:w="1812" w:type="dxa"/>
            <w:gridSpan w:val="4"/>
            <w:noWrap w:val="0"/>
            <w:vAlign w:val="center"/>
          </w:tcPr>
          <w:p>
            <w:pPr>
              <w:spacing w:line="300" w:lineRule="exact"/>
              <w:jc w:val="center"/>
              <w:rPr>
                <w:rFonts w:ascii="仿宋" w:hAnsi="仿宋" w:eastAsia="仿宋"/>
                <w:b/>
                <w:color w:val="000000"/>
                <w:szCs w:val="21"/>
              </w:rPr>
            </w:pPr>
            <w:r>
              <w:rPr>
                <w:rFonts w:hint="eastAsia" w:ascii="仿宋" w:hAnsi="仿宋" w:eastAsia="仿宋"/>
                <w:b/>
                <w:color w:val="000000"/>
                <w:szCs w:val="21"/>
              </w:rPr>
              <w:t>注册安全工程师</w:t>
            </w:r>
          </w:p>
          <w:p>
            <w:pPr>
              <w:spacing w:line="300" w:lineRule="exact"/>
              <w:jc w:val="center"/>
              <w:rPr>
                <w:rFonts w:ascii="仿宋" w:hAnsi="仿宋" w:eastAsia="仿宋"/>
                <w:b/>
                <w:color w:val="000000"/>
                <w:szCs w:val="21"/>
              </w:rPr>
            </w:pPr>
            <w:r>
              <w:rPr>
                <w:rFonts w:hint="eastAsia" w:ascii="仿宋" w:hAnsi="仿宋" w:eastAsia="仿宋"/>
                <w:b/>
                <w:color w:val="000000"/>
                <w:szCs w:val="21"/>
              </w:rPr>
              <w:t>注册证号</w:t>
            </w:r>
          </w:p>
        </w:tc>
        <w:tc>
          <w:tcPr>
            <w:tcW w:w="1663" w:type="dxa"/>
            <w:noWrap w:val="0"/>
            <w:vAlign w:val="center"/>
          </w:tcPr>
          <w:p>
            <w:pPr>
              <w:spacing w:line="300" w:lineRule="exact"/>
              <w:jc w:val="center"/>
              <w:rPr>
                <w:rFonts w:ascii="仿宋" w:hAnsi="仿宋" w:eastAsia="仿宋"/>
                <w:b/>
                <w:color w:val="000000"/>
                <w:szCs w:val="21"/>
              </w:rPr>
            </w:pPr>
            <w:r>
              <w:rPr>
                <w:rFonts w:hint="eastAsia" w:ascii="仿宋" w:hAnsi="仿宋" w:eastAsia="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390" w:type="dxa"/>
            <w:noWrap w:val="0"/>
            <w:vAlign w:val="center"/>
          </w:tcPr>
          <w:p>
            <w:pPr>
              <w:jc w:val="center"/>
              <w:rPr>
                <w:rFonts w:hint="eastAsia" w:ascii="仿宋" w:hAnsi="仿宋" w:eastAsia="仿宋"/>
                <w:color w:val="000000"/>
                <w:szCs w:val="21"/>
                <w:lang w:eastAsia="zh-CN"/>
              </w:rPr>
            </w:pPr>
            <w:r>
              <w:rPr>
                <w:rFonts w:hint="eastAsia" w:ascii="仿宋" w:hAnsi="仿宋" w:eastAsia="仿宋"/>
                <w:color w:val="000000"/>
                <w:szCs w:val="21"/>
                <w:lang w:eastAsia="zh-CN"/>
              </w:rPr>
              <w:t>刘国勇</w:t>
            </w:r>
          </w:p>
        </w:tc>
        <w:tc>
          <w:tcPr>
            <w:tcW w:w="1586" w:type="dxa"/>
            <w:gridSpan w:val="2"/>
            <w:noWrap w:val="0"/>
            <w:vAlign w:val="center"/>
          </w:tcPr>
          <w:p>
            <w:pPr>
              <w:jc w:val="center"/>
              <w:rPr>
                <w:rFonts w:hint="eastAsia" w:ascii="仿宋" w:hAnsi="仿宋" w:eastAsia="仿宋"/>
                <w:color w:val="000000"/>
                <w:szCs w:val="21"/>
                <w:lang w:eastAsia="zh-CN"/>
              </w:rPr>
            </w:pPr>
            <w:r>
              <w:rPr>
                <w:rFonts w:hint="eastAsia" w:ascii="仿宋" w:hAnsi="仿宋" w:eastAsia="仿宋"/>
                <w:color w:val="000000"/>
                <w:szCs w:val="21"/>
                <w:lang w:eastAsia="zh-CN"/>
              </w:rPr>
              <w:t>化工工艺</w:t>
            </w:r>
          </w:p>
        </w:tc>
        <w:tc>
          <w:tcPr>
            <w:tcW w:w="3511" w:type="dxa"/>
            <w:gridSpan w:val="6"/>
            <w:noWrap w:val="0"/>
            <w:vAlign w:val="center"/>
          </w:tcPr>
          <w:p>
            <w:pPr>
              <w:jc w:val="center"/>
              <w:rPr>
                <w:rFonts w:hint="eastAsia" w:ascii="仿宋" w:hAnsi="仿宋" w:eastAsia="仿宋"/>
                <w:color w:val="000000"/>
                <w:szCs w:val="21"/>
                <w:lang w:eastAsia="zh-CN"/>
              </w:rPr>
            </w:pPr>
            <w:r>
              <w:rPr>
                <w:rFonts w:hint="eastAsia" w:ascii="仿宋" w:hAnsi="仿宋" w:eastAsia="仿宋"/>
                <w:color w:val="000000"/>
                <w:szCs w:val="21"/>
                <w:lang w:eastAsia="zh-CN"/>
              </w:rPr>
              <w:t>1800000000100099</w:t>
            </w:r>
          </w:p>
        </w:tc>
        <w:tc>
          <w:tcPr>
            <w:tcW w:w="1812" w:type="dxa"/>
            <w:gridSpan w:val="4"/>
            <w:noWrap w:val="0"/>
            <w:vAlign w:val="center"/>
          </w:tcPr>
          <w:p>
            <w:pPr>
              <w:jc w:val="center"/>
              <w:rPr>
                <w:rFonts w:ascii="仿宋" w:hAnsi="仿宋" w:eastAsia="仿宋"/>
                <w:color w:val="000000"/>
                <w:szCs w:val="21"/>
              </w:rPr>
            </w:pPr>
            <w:r>
              <w:rPr>
                <w:rFonts w:hint="eastAsia" w:ascii="仿宋" w:hAnsi="仿宋" w:eastAsia="仿宋"/>
                <w:color w:val="000000"/>
                <w:szCs w:val="21"/>
              </w:rPr>
              <w:t>55060013805</w:t>
            </w:r>
          </w:p>
        </w:tc>
        <w:tc>
          <w:tcPr>
            <w:tcW w:w="1663" w:type="dxa"/>
            <w:noWrap w:val="0"/>
            <w:vAlign w:val="top"/>
          </w:tcPr>
          <w:p>
            <w:pPr>
              <w:jc w:val="center"/>
              <w:rPr>
                <w:color w:val="000000"/>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color w:val="000000"/>
                <w:szCs w:val="21"/>
              </w:rPr>
            </w:pPr>
            <w:r>
              <w:rPr>
                <w:rFonts w:hint="eastAsia" w:ascii="仿宋" w:hAnsi="仿宋" w:eastAsia="仿宋"/>
                <w:color w:val="000000"/>
                <w:szCs w:val="21"/>
              </w:rPr>
              <w:t>李 伟</w:t>
            </w:r>
          </w:p>
        </w:tc>
        <w:tc>
          <w:tcPr>
            <w:tcW w:w="1586" w:type="dxa"/>
            <w:gridSpan w:val="2"/>
            <w:noWrap w:val="0"/>
            <w:vAlign w:val="center"/>
          </w:tcPr>
          <w:p>
            <w:pPr>
              <w:jc w:val="center"/>
              <w:rPr>
                <w:rFonts w:hint="eastAsia" w:ascii="仿宋" w:hAnsi="仿宋" w:eastAsia="仿宋"/>
                <w:color w:val="000000"/>
                <w:szCs w:val="21"/>
              </w:rPr>
            </w:pPr>
            <w:r>
              <w:rPr>
                <w:rFonts w:hint="eastAsia" w:ascii="仿宋" w:hAnsi="仿宋" w:eastAsia="仿宋"/>
                <w:color w:val="000000"/>
                <w:szCs w:val="21"/>
              </w:rPr>
              <w:t>机械、安全</w:t>
            </w:r>
          </w:p>
        </w:tc>
        <w:tc>
          <w:tcPr>
            <w:tcW w:w="3511" w:type="dxa"/>
            <w:gridSpan w:val="6"/>
            <w:noWrap w:val="0"/>
            <w:vAlign w:val="center"/>
          </w:tcPr>
          <w:p>
            <w:pPr>
              <w:jc w:val="center"/>
              <w:rPr>
                <w:rFonts w:ascii="仿宋" w:hAnsi="仿宋" w:eastAsia="仿宋"/>
                <w:color w:val="000000"/>
                <w:szCs w:val="21"/>
              </w:rPr>
            </w:pPr>
            <w:r>
              <w:rPr>
                <w:rFonts w:hint="eastAsia" w:ascii="仿宋" w:hAnsi="仿宋" w:eastAsia="仿宋"/>
                <w:color w:val="000000"/>
                <w:szCs w:val="21"/>
              </w:rPr>
              <w:t>1800000000201223</w:t>
            </w:r>
          </w:p>
        </w:tc>
        <w:tc>
          <w:tcPr>
            <w:tcW w:w="1812" w:type="dxa"/>
            <w:gridSpan w:val="4"/>
            <w:noWrap w:val="0"/>
            <w:vAlign w:val="center"/>
          </w:tcPr>
          <w:p>
            <w:pPr>
              <w:jc w:val="center"/>
              <w:rPr>
                <w:rFonts w:hint="default" w:ascii="仿宋" w:hAnsi="仿宋" w:eastAsia="仿宋"/>
                <w:color w:val="000000"/>
                <w:szCs w:val="21"/>
                <w:lang w:val="en-US" w:eastAsia="zh-CN"/>
              </w:rPr>
            </w:pPr>
            <w:r>
              <w:rPr>
                <w:rFonts w:hint="eastAsia" w:ascii="仿宋" w:hAnsi="仿宋" w:eastAsia="仿宋"/>
                <w:color w:val="000000"/>
                <w:szCs w:val="21"/>
                <w:lang w:val="en-US" w:eastAsia="zh-CN"/>
              </w:rPr>
              <w:t>/</w:t>
            </w:r>
          </w:p>
        </w:tc>
        <w:tc>
          <w:tcPr>
            <w:tcW w:w="1663" w:type="dxa"/>
            <w:noWrap w:val="0"/>
            <w:vAlign w:val="top"/>
          </w:tcPr>
          <w:p>
            <w:pPr>
              <w:jc w:val="center"/>
              <w:rPr>
                <w:color w:val="000000"/>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color w:val="000000"/>
                <w:szCs w:val="21"/>
              </w:rPr>
            </w:pPr>
            <w:r>
              <w:rPr>
                <w:rFonts w:hint="eastAsia" w:ascii="仿宋" w:hAnsi="仿宋" w:eastAsia="仿宋"/>
                <w:color w:val="000000"/>
                <w:szCs w:val="21"/>
              </w:rPr>
              <w:t>刘文娟</w:t>
            </w:r>
          </w:p>
        </w:tc>
        <w:tc>
          <w:tcPr>
            <w:tcW w:w="1586" w:type="dxa"/>
            <w:gridSpan w:val="2"/>
            <w:noWrap w:val="0"/>
            <w:vAlign w:val="center"/>
          </w:tcPr>
          <w:p>
            <w:pPr>
              <w:jc w:val="center"/>
              <w:rPr>
                <w:rFonts w:ascii="仿宋" w:hAnsi="仿宋" w:eastAsia="仿宋"/>
                <w:color w:val="000000"/>
                <w:szCs w:val="21"/>
              </w:rPr>
            </w:pPr>
            <w:r>
              <w:rPr>
                <w:rFonts w:hint="eastAsia" w:ascii="仿宋" w:hAnsi="仿宋" w:eastAsia="仿宋"/>
                <w:color w:val="000000"/>
                <w:szCs w:val="21"/>
              </w:rPr>
              <w:t>电气、自动化（仪表）</w:t>
            </w:r>
          </w:p>
        </w:tc>
        <w:tc>
          <w:tcPr>
            <w:tcW w:w="3511" w:type="dxa"/>
            <w:gridSpan w:val="6"/>
            <w:noWrap w:val="0"/>
            <w:vAlign w:val="center"/>
          </w:tcPr>
          <w:p>
            <w:pPr>
              <w:jc w:val="center"/>
              <w:rPr>
                <w:rFonts w:ascii="仿宋" w:hAnsi="仿宋" w:eastAsia="仿宋"/>
                <w:color w:val="000000"/>
                <w:szCs w:val="21"/>
              </w:rPr>
            </w:pPr>
            <w:r>
              <w:rPr>
                <w:rFonts w:hint="eastAsia" w:ascii="仿宋" w:hAnsi="仿宋" w:eastAsia="仿宋"/>
                <w:color w:val="000000"/>
                <w:szCs w:val="21"/>
              </w:rPr>
              <w:t>1700000000201153</w:t>
            </w:r>
          </w:p>
        </w:tc>
        <w:tc>
          <w:tcPr>
            <w:tcW w:w="1812" w:type="dxa"/>
            <w:gridSpan w:val="4"/>
            <w:noWrap w:val="0"/>
            <w:vAlign w:val="center"/>
          </w:tcPr>
          <w:p>
            <w:pPr>
              <w:jc w:val="center"/>
              <w:rPr>
                <w:rFonts w:hint="eastAsia" w:ascii="仿宋" w:hAnsi="仿宋" w:eastAsia="仿宋"/>
                <w:color w:val="000000"/>
                <w:szCs w:val="21"/>
              </w:rPr>
            </w:pPr>
            <w:r>
              <w:rPr>
                <w:rFonts w:hint="eastAsia" w:ascii="仿宋" w:hAnsi="仿宋" w:eastAsia="仿宋"/>
                <w:color w:val="000000"/>
                <w:szCs w:val="21"/>
              </w:rPr>
              <w:t>55140156484</w:t>
            </w:r>
          </w:p>
        </w:tc>
        <w:tc>
          <w:tcPr>
            <w:tcW w:w="1663" w:type="dxa"/>
            <w:noWrap w:val="0"/>
            <w:vAlign w:val="top"/>
          </w:tcPr>
          <w:p>
            <w:pPr>
              <w:jc w:val="center"/>
              <w:rPr>
                <w:color w:val="000000"/>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jc w:val="center"/>
              <w:rPr>
                <w:rFonts w:hint="eastAsia" w:ascii="仿宋" w:hAnsi="仿宋" w:eastAsia="仿宋"/>
                <w:color w:val="000000"/>
                <w:szCs w:val="21"/>
                <w:highlight w:val="none"/>
                <w:lang w:eastAsia="zh-CN"/>
              </w:rPr>
            </w:pPr>
            <w:r>
              <w:rPr>
                <w:rFonts w:hint="eastAsia" w:ascii="仿宋" w:hAnsi="仿宋" w:eastAsia="仿宋"/>
                <w:color w:val="000000"/>
                <w:szCs w:val="21"/>
                <w:highlight w:val="none"/>
                <w:lang w:eastAsia="zh-CN"/>
              </w:rPr>
              <w:t>唐波</w:t>
            </w:r>
          </w:p>
        </w:tc>
        <w:tc>
          <w:tcPr>
            <w:tcW w:w="1586" w:type="dxa"/>
            <w:gridSpan w:val="2"/>
            <w:noWrap w:val="0"/>
            <w:vAlign w:val="center"/>
          </w:tcPr>
          <w:p>
            <w:pPr>
              <w:jc w:val="center"/>
              <w:rPr>
                <w:rFonts w:hint="eastAsia" w:ascii="仿宋" w:hAnsi="仿宋" w:eastAsia="仿宋"/>
                <w:color w:val="000000"/>
                <w:szCs w:val="21"/>
                <w:highlight w:val="none"/>
              </w:rPr>
            </w:pPr>
            <w:r>
              <w:rPr>
                <w:rFonts w:hint="eastAsia" w:ascii="仿宋" w:hAnsi="仿宋" w:eastAsia="仿宋"/>
                <w:color w:val="000000"/>
                <w:szCs w:val="21"/>
                <w:highlight w:val="none"/>
                <w:lang w:eastAsia="zh-CN"/>
              </w:rPr>
              <w:t>机械、化工机械</w:t>
            </w:r>
          </w:p>
        </w:tc>
        <w:tc>
          <w:tcPr>
            <w:tcW w:w="3511" w:type="dxa"/>
            <w:gridSpan w:val="6"/>
            <w:noWrap w:val="0"/>
            <w:vAlign w:val="center"/>
          </w:tcPr>
          <w:p>
            <w:pPr>
              <w:jc w:val="center"/>
              <w:rPr>
                <w:rFonts w:hint="eastAsia" w:ascii="仿宋" w:hAnsi="仿宋" w:eastAsia="仿宋"/>
                <w:color w:val="000000"/>
                <w:szCs w:val="21"/>
                <w:highlight w:val="none"/>
                <w:lang w:val="en-US" w:eastAsia="zh-CN"/>
              </w:rPr>
            </w:pPr>
            <w:r>
              <w:rPr>
                <w:rFonts w:hint="eastAsia" w:ascii="仿宋" w:hAnsi="仿宋" w:eastAsia="仿宋"/>
                <w:color w:val="000000"/>
                <w:szCs w:val="21"/>
                <w:highlight w:val="none"/>
                <w:lang w:eastAsia="zh-CN"/>
              </w:rPr>
              <w:t>S011053000110192003004</w:t>
            </w:r>
          </w:p>
        </w:tc>
        <w:tc>
          <w:tcPr>
            <w:tcW w:w="1812" w:type="dxa"/>
            <w:gridSpan w:val="4"/>
            <w:noWrap w:val="0"/>
            <w:vAlign w:val="center"/>
          </w:tcPr>
          <w:p>
            <w:pPr>
              <w:jc w:val="center"/>
              <w:rPr>
                <w:rFonts w:hint="eastAsia" w:ascii="仿宋" w:hAnsi="仿宋" w:eastAsia="仿宋"/>
                <w:color w:val="000000"/>
                <w:szCs w:val="21"/>
                <w:lang w:val="en-US" w:eastAsia="zh-CN"/>
              </w:rPr>
            </w:pPr>
            <w:r>
              <w:rPr>
                <w:rFonts w:hint="eastAsia" w:ascii="仿宋" w:hAnsi="仿宋" w:eastAsia="仿宋"/>
                <w:color w:val="000000"/>
                <w:szCs w:val="21"/>
                <w:lang w:val="en-US" w:eastAsia="zh-CN"/>
              </w:rPr>
              <w:t>/</w:t>
            </w:r>
          </w:p>
        </w:tc>
        <w:tc>
          <w:tcPr>
            <w:tcW w:w="1663" w:type="dxa"/>
            <w:noWrap w:val="0"/>
            <w:vAlign w:val="top"/>
          </w:tcPr>
          <w:p>
            <w:pPr>
              <w:jc w:val="center"/>
              <w:rPr>
                <w:color w:val="000000"/>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color w:val="000000"/>
                <w:szCs w:val="21"/>
              </w:rPr>
            </w:pPr>
            <w:r>
              <w:rPr>
                <w:rFonts w:hint="eastAsia" w:ascii="仿宋" w:hAnsi="仿宋" w:eastAsia="仿宋"/>
                <w:color w:val="000000"/>
                <w:szCs w:val="21"/>
              </w:rPr>
              <w:t>王  梅</w:t>
            </w:r>
          </w:p>
        </w:tc>
        <w:tc>
          <w:tcPr>
            <w:tcW w:w="1586" w:type="dxa"/>
            <w:gridSpan w:val="2"/>
            <w:noWrap w:val="0"/>
            <w:vAlign w:val="center"/>
          </w:tcPr>
          <w:p>
            <w:pPr>
              <w:jc w:val="center"/>
              <w:rPr>
                <w:rFonts w:hint="eastAsia" w:ascii="仿宋" w:hAnsi="仿宋" w:eastAsia="仿宋"/>
                <w:color w:val="000000"/>
                <w:szCs w:val="21"/>
              </w:rPr>
            </w:pPr>
            <w:r>
              <w:rPr>
                <w:rFonts w:hint="eastAsia" w:ascii="仿宋" w:hAnsi="仿宋" w:eastAsia="仿宋"/>
                <w:color w:val="000000"/>
                <w:szCs w:val="21"/>
              </w:rPr>
              <w:t>电气</w:t>
            </w:r>
          </w:p>
        </w:tc>
        <w:tc>
          <w:tcPr>
            <w:tcW w:w="3511" w:type="dxa"/>
            <w:gridSpan w:val="6"/>
            <w:noWrap w:val="0"/>
            <w:vAlign w:val="center"/>
          </w:tcPr>
          <w:p>
            <w:pPr>
              <w:jc w:val="center"/>
              <w:rPr>
                <w:rFonts w:ascii="仿宋" w:hAnsi="仿宋" w:eastAsia="仿宋"/>
                <w:color w:val="000000"/>
                <w:szCs w:val="21"/>
              </w:rPr>
            </w:pPr>
            <w:r>
              <w:rPr>
                <w:rFonts w:hint="eastAsia" w:ascii="仿宋" w:hAnsi="仿宋" w:eastAsia="仿宋"/>
                <w:color w:val="000000"/>
                <w:szCs w:val="21"/>
              </w:rPr>
              <w:t>S011053000110191001147</w:t>
            </w:r>
          </w:p>
        </w:tc>
        <w:tc>
          <w:tcPr>
            <w:tcW w:w="1812" w:type="dxa"/>
            <w:gridSpan w:val="4"/>
            <w:noWrap w:val="0"/>
            <w:vAlign w:val="center"/>
          </w:tcPr>
          <w:p>
            <w:pPr>
              <w:jc w:val="center"/>
              <w:rPr>
                <w:rFonts w:hint="eastAsia" w:ascii="仿宋" w:hAnsi="仿宋" w:eastAsia="仿宋"/>
                <w:color w:val="000000"/>
                <w:szCs w:val="21"/>
              </w:rPr>
            </w:pPr>
            <w:r>
              <w:rPr>
                <w:rFonts w:hint="eastAsia" w:ascii="仿宋" w:hAnsi="仿宋" w:eastAsia="仿宋"/>
                <w:color w:val="000000"/>
                <w:szCs w:val="21"/>
              </w:rPr>
              <w:t>55090076425</w:t>
            </w:r>
          </w:p>
        </w:tc>
        <w:tc>
          <w:tcPr>
            <w:tcW w:w="1663" w:type="dxa"/>
            <w:noWrap w:val="0"/>
            <w:vAlign w:val="top"/>
          </w:tcPr>
          <w:p>
            <w:pPr>
              <w:jc w:val="center"/>
              <w:rPr>
                <w:color w:val="000000"/>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color w:val="000000"/>
                <w:szCs w:val="21"/>
              </w:rPr>
            </w:pPr>
            <w:r>
              <w:rPr>
                <w:rFonts w:hint="eastAsia" w:ascii="仿宋" w:hAnsi="仿宋" w:eastAsia="仿宋"/>
                <w:color w:val="000000"/>
                <w:szCs w:val="21"/>
              </w:rPr>
              <w:t>高胡容</w:t>
            </w:r>
          </w:p>
        </w:tc>
        <w:tc>
          <w:tcPr>
            <w:tcW w:w="1586" w:type="dxa"/>
            <w:gridSpan w:val="2"/>
            <w:noWrap w:val="0"/>
            <w:vAlign w:val="center"/>
          </w:tcPr>
          <w:p>
            <w:pPr>
              <w:jc w:val="center"/>
              <w:rPr>
                <w:rFonts w:hint="eastAsia" w:ascii="仿宋" w:hAnsi="仿宋" w:eastAsia="仿宋"/>
                <w:color w:val="000000"/>
                <w:szCs w:val="21"/>
              </w:rPr>
            </w:pPr>
            <w:r>
              <w:rPr>
                <w:rFonts w:hint="eastAsia" w:ascii="仿宋" w:hAnsi="仿宋" w:eastAsia="仿宋"/>
                <w:color w:val="000000"/>
                <w:szCs w:val="21"/>
              </w:rPr>
              <w:t>安全</w:t>
            </w:r>
          </w:p>
        </w:tc>
        <w:tc>
          <w:tcPr>
            <w:tcW w:w="3511" w:type="dxa"/>
            <w:gridSpan w:val="6"/>
            <w:noWrap w:val="0"/>
            <w:vAlign w:val="center"/>
          </w:tcPr>
          <w:p>
            <w:pPr>
              <w:jc w:val="center"/>
              <w:rPr>
                <w:rFonts w:ascii="仿宋" w:hAnsi="仿宋" w:eastAsia="仿宋"/>
                <w:color w:val="000000"/>
                <w:szCs w:val="21"/>
              </w:rPr>
            </w:pPr>
            <w:r>
              <w:rPr>
                <w:rFonts w:hint="eastAsia" w:ascii="仿宋" w:hAnsi="仿宋" w:eastAsia="仿宋"/>
                <w:color w:val="000000"/>
                <w:szCs w:val="21"/>
              </w:rPr>
              <w:t>S011053000110192002940</w:t>
            </w:r>
          </w:p>
        </w:tc>
        <w:tc>
          <w:tcPr>
            <w:tcW w:w="1812" w:type="dxa"/>
            <w:gridSpan w:val="4"/>
            <w:noWrap w:val="0"/>
            <w:vAlign w:val="center"/>
          </w:tcPr>
          <w:p>
            <w:pPr>
              <w:jc w:val="center"/>
              <w:rPr>
                <w:rFonts w:hint="default" w:ascii="仿宋" w:hAnsi="仿宋" w:eastAsia="仿宋"/>
                <w:color w:val="000000"/>
                <w:szCs w:val="21"/>
                <w:lang w:val="en-US" w:eastAsia="zh-CN"/>
              </w:rPr>
            </w:pPr>
            <w:r>
              <w:rPr>
                <w:rFonts w:hint="eastAsia" w:ascii="仿宋" w:hAnsi="仿宋" w:eastAsia="仿宋"/>
                <w:color w:val="000000"/>
                <w:szCs w:val="21"/>
                <w:lang w:val="en-US" w:eastAsia="zh-CN"/>
              </w:rPr>
              <w:t>/</w:t>
            </w:r>
          </w:p>
        </w:tc>
        <w:tc>
          <w:tcPr>
            <w:tcW w:w="1663" w:type="dxa"/>
            <w:noWrap w:val="0"/>
            <w:vAlign w:val="top"/>
          </w:tcPr>
          <w:p>
            <w:pPr>
              <w:jc w:val="center"/>
              <w:rPr>
                <w:color w:val="000000"/>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color w:val="000000"/>
                <w:szCs w:val="21"/>
              </w:rPr>
            </w:pPr>
            <w:r>
              <w:rPr>
                <w:rFonts w:hint="eastAsia" w:ascii="仿宋" w:hAnsi="仿宋" w:eastAsia="仿宋"/>
                <w:color w:val="000000"/>
                <w:szCs w:val="21"/>
              </w:rPr>
              <w:t>蔡治勇</w:t>
            </w:r>
          </w:p>
        </w:tc>
        <w:tc>
          <w:tcPr>
            <w:tcW w:w="1586" w:type="dxa"/>
            <w:gridSpan w:val="2"/>
            <w:noWrap w:val="0"/>
            <w:vAlign w:val="center"/>
          </w:tcPr>
          <w:p>
            <w:pPr>
              <w:jc w:val="center"/>
              <w:rPr>
                <w:rFonts w:hint="eastAsia" w:ascii="仿宋" w:hAnsi="仿宋" w:eastAsia="仿宋"/>
                <w:color w:val="000000"/>
                <w:szCs w:val="21"/>
              </w:rPr>
            </w:pPr>
            <w:r>
              <w:rPr>
                <w:rFonts w:hint="eastAsia" w:ascii="仿宋" w:hAnsi="仿宋" w:eastAsia="仿宋"/>
                <w:color w:val="000000"/>
                <w:szCs w:val="21"/>
              </w:rPr>
              <w:t>火炸药、安全</w:t>
            </w:r>
          </w:p>
        </w:tc>
        <w:tc>
          <w:tcPr>
            <w:tcW w:w="3511" w:type="dxa"/>
            <w:gridSpan w:val="6"/>
            <w:noWrap w:val="0"/>
            <w:vAlign w:val="center"/>
          </w:tcPr>
          <w:p>
            <w:pPr>
              <w:jc w:val="center"/>
              <w:rPr>
                <w:rFonts w:ascii="仿宋" w:hAnsi="仿宋" w:eastAsia="仿宋"/>
                <w:color w:val="000000"/>
                <w:szCs w:val="21"/>
              </w:rPr>
            </w:pPr>
            <w:r>
              <w:rPr>
                <w:rFonts w:hint="eastAsia" w:ascii="仿宋" w:hAnsi="仿宋" w:eastAsia="仿宋"/>
                <w:color w:val="000000"/>
                <w:szCs w:val="21"/>
              </w:rPr>
              <w:t>0800000000102949</w:t>
            </w:r>
          </w:p>
        </w:tc>
        <w:tc>
          <w:tcPr>
            <w:tcW w:w="1812" w:type="dxa"/>
            <w:gridSpan w:val="4"/>
            <w:noWrap w:val="0"/>
            <w:vAlign w:val="center"/>
          </w:tcPr>
          <w:p>
            <w:pPr>
              <w:jc w:val="center"/>
              <w:rPr>
                <w:rFonts w:ascii="仿宋" w:hAnsi="仿宋" w:eastAsia="仿宋"/>
                <w:color w:val="000000"/>
                <w:szCs w:val="21"/>
              </w:rPr>
            </w:pPr>
            <w:r>
              <w:rPr>
                <w:rFonts w:hint="eastAsia" w:ascii="仿宋" w:hAnsi="仿宋" w:eastAsia="仿宋"/>
                <w:color w:val="000000"/>
                <w:szCs w:val="21"/>
              </w:rPr>
              <w:t>55080052964</w:t>
            </w:r>
          </w:p>
        </w:tc>
        <w:tc>
          <w:tcPr>
            <w:tcW w:w="1663" w:type="dxa"/>
            <w:noWrap w:val="0"/>
            <w:vAlign w:val="top"/>
          </w:tcPr>
          <w:p>
            <w:pPr>
              <w:jc w:val="center"/>
              <w:rPr>
                <w:color w:val="000000"/>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color w:val="000000"/>
                <w:szCs w:val="21"/>
              </w:rPr>
            </w:pPr>
            <w:r>
              <w:rPr>
                <w:rFonts w:ascii="仿宋" w:hAnsi="仿宋" w:eastAsia="仿宋"/>
                <w:color w:val="000000"/>
                <w:szCs w:val="21"/>
              </w:rPr>
              <w:fldChar w:fldCharType="begin"/>
            </w:r>
            <w:r>
              <w:rPr>
                <w:rFonts w:ascii="仿宋" w:hAnsi="仿宋" w:eastAsia="仿宋"/>
                <w:color w:val="000000"/>
                <w:szCs w:val="21"/>
              </w:rPr>
              <w:instrText xml:space="preserve">HYPERLINK "http://cydj.5anquan.com/UILogin/BeforeUserInfoShow/?id=622&amp;state=0" \t "http://cydj.5anquan.com/UILogin/_blank"</w:instrText>
            </w:r>
            <w:r>
              <w:rPr>
                <w:rFonts w:ascii="仿宋" w:hAnsi="仿宋" w:eastAsia="仿宋"/>
                <w:color w:val="000000"/>
                <w:szCs w:val="21"/>
              </w:rPr>
              <w:fldChar w:fldCharType="separate"/>
            </w:r>
            <w:r>
              <w:rPr>
                <w:rFonts w:hint="eastAsia" w:ascii="仿宋" w:hAnsi="仿宋" w:eastAsia="仿宋"/>
                <w:color w:val="000000"/>
                <w:szCs w:val="21"/>
              </w:rPr>
              <w:t>冯 皓</w:t>
            </w:r>
            <w:r>
              <w:rPr>
                <w:rFonts w:ascii="仿宋" w:hAnsi="仿宋" w:eastAsia="仿宋"/>
                <w:color w:val="000000"/>
                <w:szCs w:val="21"/>
              </w:rPr>
              <w:fldChar w:fldCharType="end"/>
            </w:r>
          </w:p>
        </w:tc>
        <w:tc>
          <w:tcPr>
            <w:tcW w:w="1586" w:type="dxa"/>
            <w:gridSpan w:val="2"/>
            <w:noWrap w:val="0"/>
            <w:vAlign w:val="center"/>
          </w:tcPr>
          <w:p>
            <w:pPr>
              <w:jc w:val="center"/>
              <w:rPr>
                <w:rFonts w:hint="eastAsia" w:ascii="仿宋" w:hAnsi="仿宋" w:eastAsia="仿宋"/>
                <w:color w:val="000000"/>
                <w:szCs w:val="21"/>
              </w:rPr>
            </w:pPr>
            <w:r>
              <w:rPr>
                <w:rFonts w:hint="eastAsia" w:ascii="仿宋" w:hAnsi="仿宋" w:eastAsia="仿宋"/>
                <w:color w:val="000000"/>
                <w:szCs w:val="21"/>
              </w:rPr>
              <w:t>机械、化工机械</w:t>
            </w:r>
          </w:p>
        </w:tc>
        <w:tc>
          <w:tcPr>
            <w:tcW w:w="3511" w:type="dxa"/>
            <w:gridSpan w:val="6"/>
            <w:noWrap w:val="0"/>
            <w:vAlign w:val="center"/>
          </w:tcPr>
          <w:p>
            <w:pPr>
              <w:jc w:val="center"/>
              <w:rPr>
                <w:rFonts w:ascii="仿宋" w:hAnsi="仿宋" w:eastAsia="仿宋"/>
                <w:color w:val="000000"/>
                <w:szCs w:val="21"/>
              </w:rPr>
            </w:pPr>
            <w:r>
              <w:rPr>
                <w:rFonts w:hint="eastAsia" w:ascii="仿宋" w:hAnsi="仿宋" w:eastAsia="仿宋"/>
                <w:color w:val="000000"/>
                <w:szCs w:val="21"/>
              </w:rPr>
              <w:t>1600000000201291</w:t>
            </w:r>
          </w:p>
        </w:tc>
        <w:tc>
          <w:tcPr>
            <w:tcW w:w="1812" w:type="dxa"/>
            <w:gridSpan w:val="4"/>
            <w:noWrap w:val="0"/>
            <w:vAlign w:val="center"/>
          </w:tcPr>
          <w:p>
            <w:pPr>
              <w:jc w:val="center"/>
              <w:rPr>
                <w:rFonts w:hint="eastAsia" w:ascii="仿宋" w:hAnsi="仿宋" w:eastAsia="仿宋"/>
                <w:color w:val="000000"/>
                <w:szCs w:val="21"/>
              </w:rPr>
            </w:pPr>
            <w:r>
              <w:rPr>
                <w:rFonts w:hint="eastAsia" w:ascii="仿宋" w:hAnsi="仿宋" w:eastAsia="仿宋"/>
                <w:color w:val="000000"/>
                <w:szCs w:val="21"/>
              </w:rPr>
              <w:t>55130140330</w:t>
            </w:r>
          </w:p>
        </w:tc>
        <w:tc>
          <w:tcPr>
            <w:tcW w:w="1663" w:type="dxa"/>
            <w:noWrap w:val="0"/>
            <w:vAlign w:val="top"/>
          </w:tcPr>
          <w:p>
            <w:pPr>
              <w:jc w:val="center"/>
              <w:rPr>
                <w:color w:val="000000"/>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color w:val="000000"/>
                <w:szCs w:val="21"/>
              </w:rPr>
            </w:pPr>
            <w:r>
              <w:rPr>
                <w:rFonts w:hint="eastAsia" w:ascii="仿宋" w:hAnsi="仿宋" w:eastAsia="仿宋"/>
                <w:b/>
                <w:color w:val="000000"/>
                <w:szCs w:val="21"/>
              </w:rPr>
              <w:t>项目简介</w:t>
            </w:r>
          </w:p>
        </w:tc>
        <w:tc>
          <w:tcPr>
            <w:tcW w:w="8572" w:type="dxa"/>
            <w:gridSpan w:val="13"/>
            <w:noWrap w:val="0"/>
            <w:vAlign w:val="center"/>
          </w:tcPr>
          <w:p>
            <w:pPr>
              <w:pStyle w:val="5"/>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仿宋" w:hAnsi="仿宋" w:eastAsia="仿宋"/>
                <w:color w:val="000000"/>
                <w:kern w:val="2"/>
                <w:sz w:val="21"/>
                <w:szCs w:val="21"/>
                <w:lang w:val="en-US" w:eastAsia="zh-CN" w:bidi="ar-SA"/>
              </w:rPr>
            </w:pPr>
            <w:bookmarkStart w:id="1" w:name="_Hlk16602353"/>
            <w:r>
              <w:rPr>
                <w:rFonts w:hint="eastAsia" w:ascii="仿宋" w:hAnsi="仿宋" w:eastAsia="仿宋"/>
                <w:color w:val="000000"/>
                <w:kern w:val="2"/>
                <w:sz w:val="21"/>
                <w:szCs w:val="21"/>
                <w:lang w:val="en-US" w:eastAsia="zh-CN" w:bidi="ar-SA"/>
              </w:rPr>
              <w:t>将东方小康汽车有限公司沙坪坝分公司井口工业园生产基地搬迁至沙坪坝区凤凰镇，10万整车生产能力保持不变。项目总占地约1200亩，新建冲压车间、焊装车间、涂装车间、总装车间等整车及零部件生产车间及附属设施，新增工艺设备2000多台套，主要工艺设备和主要工艺达到国内同期先进水平，实现FC01乘用车5万辆和FB05乘用车5万辆生产能力，以及匹配的汽车保险杠、仪表台、座椅等相关零部件生产能力。</w:t>
            </w:r>
            <w:bookmarkEnd w:id="1"/>
          </w:p>
          <w:p>
            <w:pPr>
              <w:pStyle w:val="5"/>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textAlignment w:val="auto"/>
              <w:rPr>
                <w:rFonts w:hint="eastAsia" w:ascii="仿宋" w:hAnsi="仿宋" w:eastAsia="仿宋"/>
                <w:color w:val="000000"/>
                <w:kern w:val="2"/>
                <w:sz w:val="21"/>
                <w:szCs w:val="21"/>
                <w:lang w:val="en-US" w:eastAsia="zh-CN" w:bidi="ar-SA"/>
              </w:rPr>
            </w:pPr>
            <w:r>
              <w:rPr>
                <w:rFonts w:hint="eastAsia" w:ascii="仿宋" w:hAnsi="仿宋" w:eastAsia="仿宋"/>
                <w:color w:val="000000"/>
                <w:kern w:val="2"/>
                <w:sz w:val="21"/>
                <w:szCs w:val="21"/>
                <w:lang w:val="en-US" w:eastAsia="zh-CN" w:bidi="ar-SA"/>
              </w:rPr>
              <w:drawing>
                <wp:inline distT="0" distB="0" distL="114300" distR="114300">
                  <wp:extent cx="5293360" cy="3970020"/>
                  <wp:effectExtent l="0" t="0" r="2540" b="11430"/>
                  <wp:docPr id="1" name="图片 1" descr="00ff16c06ad28b4378c5e9bb2a75a8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00ff16c06ad28b4378c5e9bb2a75a8a"/>
                          <pic:cNvPicPr>
                            <a:picLocks noChangeAspect="1"/>
                          </pic:cNvPicPr>
                        </pic:nvPicPr>
                        <pic:blipFill>
                          <a:blip r:embed="rId4"/>
                          <a:stretch>
                            <a:fillRect/>
                          </a:stretch>
                        </pic:blipFill>
                        <pic:spPr>
                          <a:xfrm>
                            <a:off x="0" y="0"/>
                            <a:ext cx="5293360" cy="3970020"/>
                          </a:xfrm>
                          <a:prstGeom prst="rect">
                            <a:avLst/>
                          </a:prstGeom>
                          <a:noFill/>
                          <a:ln w="9525">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color w:val="000000"/>
                <w:szCs w:val="21"/>
              </w:rPr>
            </w:pPr>
            <w:r>
              <w:rPr>
                <w:rFonts w:hint="eastAsia" w:ascii="仿宋" w:hAnsi="仿宋" w:eastAsia="仿宋"/>
                <w:color w:val="000000"/>
                <w:szCs w:val="21"/>
              </w:rPr>
              <w:t>现场开展工作情况</w:t>
            </w:r>
          </w:p>
        </w:tc>
        <w:tc>
          <w:tcPr>
            <w:tcW w:w="1586"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勘验人员</w:t>
            </w:r>
          </w:p>
        </w:tc>
        <w:tc>
          <w:tcPr>
            <w:tcW w:w="1727" w:type="dxa"/>
            <w:gridSpan w:val="3"/>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勘验时间</w:t>
            </w:r>
          </w:p>
        </w:tc>
        <w:tc>
          <w:tcPr>
            <w:tcW w:w="1183"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勘验任务</w:t>
            </w:r>
          </w:p>
        </w:tc>
        <w:tc>
          <w:tcPr>
            <w:tcW w:w="4076" w:type="dxa"/>
            <w:gridSpan w:val="6"/>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color w:val="000000"/>
                <w:szCs w:val="21"/>
              </w:rPr>
            </w:pPr>
          </w:p>
        </w:tc>
        <w:tc>
          <w:tcPr>
            <w:tcW w:w="1586" w:type="dxa"/>
            <w:gridSpan w:val="2"/>
            <w:noWrap w:val="0"/>
            <w:vAlign w:val="center"/>
          </w:tcPr>
          <w:p>
            <w:pPr>
              <w:spacing w:line="300" w:lineRule="exact"/>
              <w:jc w:val="center"/>
              <w:rPr>
                <w:rFonts w:hint="eastAsia" w:ascii="仿宋" w:hAnsi="仿宋" w:eastAsia="仿宋"/>
                <w:color w:val="000000"/>
                <w:szCs w:val="21"/>
                <w:lang w:eastAsia="zh-CN"/>
              </w:rPr>
            </w:pPr>
            <w:r>
              <w:rPr>
                <w:rFonts w:hint="eastAsia" w:ascii="仿宋" w:hAnsi="仿宋" w:eastAsia="仿宋"/>
                <w:color w:val="000000"/>
                <w:szCs w:val="21"/>
                <w:lang w:val="en-US" w:eastAsia="zh-CN"/>
              </w:rPr>
              <w:t>王梅</w:t>
            </w:r>
            <w:r>
              <w:rPr>
                <w:rFonts w:hint="eastAsia" w:ascii="仿宋" w:hAnsi="仿宋" w:eastAsia="仿宋"/>
                <w:color w:val="000000"/>
                <w:szCs w:val="21"/>
              </w:rPr>
              <w:t>、高胡容</w:t>
            </w:r>
          </w:p>
        </w:tc>
        <w:tc>
          <w:tcPr>
            <w:tcW w:w="1727" w:type="dxa"/>
            <w:gridSpan w:val="3"/>
            <w:noWrap w:val="0"/>
            <w:vAlign w:val="center"/>
          </w:tcPr>
          <w:p>
            <w:pPr>
              <w:adjustRightInd w:val="0"/>
              <w:snapToGrid w:val="0"/>
              <w:ind w:firstLine="420" w:firstLineChars="200"/>
              <w:rPr>
                <w:rFonts w:hint="default" w:ascii="仿宋" w:hAnsi="仿宋" w:eastAsia="仿宋"/>
                <w:color w:val="000000"/>
                <w:szCs w:val="21"/>
                <w:lang w:val="en-US" w:eastAsia="zh-CN"/>
              </w:rPr>
            </w:pPr>
            <w:r>
              <w:rPr>
                <w:rFonts w:hint="eastAsia" w:ascii="仿宋" w:hAnsi="仿宋" w:eastAsia="仿宋"/>
                <w:color w:val="000000"/>
                <w:szCs w:val="21"/>
              </w:rPr>
              <w:t>2020.</w:t>
            </w:r>
            <w:r>
              <w:rPr>
                <w:rFonts w:hint="eastAsia" w:ascii="仿宋" w:hAnsi="仿宋" w:eastAsia="仿宋"/>
                <w:color w:val="000000"/>
                <w:szCs w:val="21"/>
                <w:lang w:val="en-US" w:eastAsia="zh-CN"/>
              </w:rPr>
              <w:t>7.7</w:t>
            </w:r>
          </w:p>
        </w:tc>
        <w:tc>
          <w:tcPr>
            <w:tcW w:w="1183" w:type="dxa"/>
            <w:gridSpan w:val="2"/>
            <w:noWrap w:val="0"/>
            <w:vAlign w:val="center"/>
          </w:tcPr>
          <w:p>
            <w:pPr>
              <w:jc w:val="center"/>
              <w:rPr>
                <w:rFonts w:hint="eastAsia" w:ascii="仿宋" w:hAnsi="仿宋" w:eastAsia="仿宋" w:cs="宋体"/>
                <w:color w:val="000000"/>
                <w:szCs w:val="21"/>
              </w:rPr>
            </w:pPr>
            <w:r>
              <w:rPr>
                <w:rFonts w:hint="eastAsia" w:ascii="仿宋" w:hAnsi="仿宋" w:eastAsia="仿宋" w:cs="宋体"/>
                <w:color w:val="000000"/>
                <w:szCs w:val="21"/>
              </w:rPr>
              <w:t>签订合同</w:t>
            </w:r>
          </w:p>
        </w:tc>
        <w:tc>
          <w:tcPr>
            <w:tcW w:w="4076" w:type="dxa"/>
            <w:gridSpan w:val="6"/>
            <w:noWrap w:val="0"/>
            <w:vAlign w:val="center"/>
          </w:tcPr>
          <w:p>
            <w:pPr>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hint="eastAsia" w:ascii="仿宋" w:hAnsi="仿宋" w:eastAsia="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000000"/>
                <w:szCs w:val="21"/>
              </w:rPr>
            </w:pPr>
          </w:p>
        </w:tc>
        <w:tc>
          <w:tcPr>
            <w:tcW w:w="1586" w:type="dxa"/>
            <w:gridSpan w:val="2"/>
            <w:noWrap w:val="0"/>
            <w:vAlign w:val="center"/>
          </w:tcPr>
          <w:p>
            <w:pPr>
              <w:spacing w:line="300" w:lineRule="exact"/>
              <w:jc w:val="center"/>
              <w:rPr>
                <w:rFonts w:ascii="仿宋" w:hAnsi="仿宋" w:eastAsia="仿宋"/>
                <w:color w:val="000000"/>
                <w:szCs w:val="21"/>
              </w:rPr>
            </w:pPr>
          </w:p>
        </w:tc>
        <w:tc>
          <w:tcPr>
            <w:tcW w:w="1727" w:type="dxa"/>
            <w:gridSpan w:val="3"/>
            <w:noWrap w:val="0"/>
            <w:vAlign w:val="center"/>
          </w:tcPr>
          <w:p>
            <w:pPr>
              <w:adjustRightInd w:val="0"/>
              <w:snapToGrid w:val="0"/>
              <w:ind w:firstLine="420" w:firstLineChars="200"/>
              <w:rPr>
                <w:rFonts w:ascii="仿宋" w:hAnsi="仿宋" w:eastAsia="仿宋"/>
                <w:color w:val="000000"/>
                <w:szCs w:val="21"/>
              </w:rPr>
            </w:pPr>
          </w:p>
        </w:tc>
        <w:tc>
          <w:tcPr>
            <w:tcW w:w="1183" w:type="dxa"/>
            <w:gridSpan w:val="2"/>
            <w:noWrap w:val="0"/>
            <w:vAlign w:val="center"/>
          </w:tcPr>
          <w:p>
            <w:pPr>
              <w:jc w:val="center"/>
              <w:rPr>
                <w:rFonts w:hint="eastAsia" w:ascii="仿宋" w:hAnsi="仿宋" w:eastAsia="仿宋" w:cs="宋体"/>
                <w:color w:val="000000"/>
                <w:szCs w:val="21"/>
              </w:rPr>
            </w:pPr>
            <w:r>
              <w:rPr>
                <w:rFonts w:hint="eastAsia" w:ascii="仿宋" w:hAnsi="仿宋" w:eastAsia="仿宋" w:cs="宋体"/>
                <w:color w:val="000000"/>
                <w:szCs w:val="21"/>
              </w:rPr>
              <w:t>编制报告</w:t>
            </w:r>
          </w:p>
        </w:tc>
        <w:tc>
          <w:tcPr>
            <w:tcW w:w="4076" w:type="dxa"/>
            <w:gridSpan w:val="6"/>
            <w:noWrap w:val="0"/>
            <w:vAlign w:val="center"/>
          </w:tcPr>
          <w:p>
            <w:pPr>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hint="eastAsia" w:ascii="仿宋" w:hAnsi="仿宋" w:eastAsia="仿宋"/>
                <w:color w:val="000000"/>
                <w:szCs w:val="21"/>
              </w:rPr>
            </w:pPr>
          </w:p>
        </w:tc>
      </w:tr>
    </w:tbl>
    <w:p>
      <w:bookmarkStart w:id="2" w:name="_GoBack"/>
      <w:bookmarkEnd w:id="2"/>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D21325"/>
    <w:rsid w:val="02D213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widowControl/>
      <w:adjustRightInd w:val="0"/>
      <w:snapToGrid w:val="0"/>
      <w:spacing w:before="50" w:beforeLines="50" w:after="50" w:afterLines="50" w:line="360" w:lineRule="auto"/>
      <w:jc w:val="left"/>
      <w:outlineLvl w:val="1"/>
    </w:pPr>
    <w:rPr>
      <w:rFonts w:ascii="Times New Roman" w:hAnsi="Times New Roman" w:eastAsia="楷体_GB2312"/>
      <w:b/>
      <w:kern w:val="0"/>
      <w:sz w:val="30"/>
      <w:szCs w:val="32"/>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customStyle="1" w:styleId="5">
    <w:name w:val="ba正文"/>
    <w:basedOn w:val="1"/>
    <w:qFormat/>
    <w:uiPriority w:val="0"/>
    <w:pPr>
      <w:adjustRightInd w:val="0"/>
      <w:snapToGrid w:val="0"/>
      <w:spacing w:line="360" w:lineRule="auto"/>
      <w:ind w:firstLine="560" w:firstLineChars="200"/>
    </w:pPr>
    <w:rPr>
      <w:rFonts w:ascii="Arial" w:hAnsi="Arial"/>
      <w:kern w:val="0"/>
      <w:sz w:val="28"/>
      <w:szCs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2020-09-29T02:37:00Z</dcterms:created>
  <dc:creator>Neuropathy.</dc:creator>
  <cp:lastModifiedBy>Neuropathy.</cp:lastModifiedBy>
  <dcterms:modified xsi:type="dcterms:W3CDTF">2020-09-29T02:38:05Z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