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</w:t>
      </w:r>
      <w:bookmarkStart w:id="1" w:name="_GoBack"/>
      <w:r>
        <w:rPr>
          <w:rFonts w:hint="eastAsia" w:ascii="仿宋" w:hAnsi="仿宋" w:eastAsia="仿宋"/>
          <w:b/>
          <w:sz w:val="28"/>
          <w:szCs w:val="28"/>
        </w:rPr>
        <w:t>信息公布表</w:t>
      </w:r>
      <w:bookmarkEnd w:id="1"/>
      <w:r>
        <w:rPr>
          <w:rFonts w:hint="eastAsia" w:ascii="仿宋" w:hAnsi="仿宋" w:eastAsia="仿宋"/>
          <w:b/>
          <w:sz w:val="28"/>
          <w:szCs w:val="28"/>
        </w:rPr>
        <w:t>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29"/>
        <w:gridCol w:w="1181"/>
        <w:gridCol w:w="949"/>
        <w:gridCol w:w="272"/>
        <w:gridCol w:w="216"/>
        <w:gridCol w:w="1010"/>
        <w:gridCol w:w="100"/>
        <w:gridCol w:w="163"/>
        <w:gridCol w:w="1212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8"/>
              </w:rPr>
              <w:t>APJ-（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渝</w:t>
            </w:r>
            <w:r>
              <w:rPr>
                <w:rFonts w:hint="eastAsia"/>
                <w:b/>
                <w:bCs/>
                <w:color w:val="auto"/>
                <w:szCs w:val="28"/>
              </w:rPr>
              <w:t xml:space="preserve">）- 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宋体"/>
                <w:szCs w:val="21"/>
                <w:lang w:val="en-US" w:eastAsia="zh-CN"/>
              </w:rPr>
            </w:pPr>
            <w:r>
              <w:rPr>
                <w:rFonts w:hint="eastAsia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中国石油天然气股份有限公司重庆销售分公司</w:t>
            </w:r>
            <w:r>
              <w:rPr>
                <w:rFonts w:hint="eastAsia"/>
                <w:sz w:val="21"/>
                <w:szCs w:val="21"/>
                <w:lang w:eastAsia="zh-CN"/>
              </w:rPr>
              <w:t>宏声路</w:t>
            </w:r>
            <w:r>
              <w:rPr>
                <w:rFonts w:hint="eastAsia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5.07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电气、仪表自动化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危化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S011053000110192003183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1600000000201285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1600000000201291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土木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何文勋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S01105300110193002272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张福海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1600000000301632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宏声路加油站）位于重庆市南岸区宏声路玛瑙街131-2号。</w:t>
            </w:r>
            <w:r>
              <w:rPr>
                <w:rFonts w:hint="eastAsia"/>
                <w:lang w:val="en-US" w:eastAsia="zh-CN"/>
              </w:rPr>
              <w:t>该加油站</w:t>
            </w:r>
            <w:r>
              <w:rPr>
                <w:rFonts w:hint="eastAsia"/>
              </w:rPr>
              <w:t>占地面积</w:t>
            </w:r>
            <w:r>
              <w:rPr>
                <w:rFonts w:hint="eastAsia"/>
                <w:lang w:val="en-US" w:eastAsia="zh-CN"/>
              </w:rPr>
              <w:t>2603</w:t>
            </w:r>
            <w:r>
              <w:t>m3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建筑面积</w:t>
            </w:r>
            <w:r>
              <w:rPr>
                <w:rFonts w:hint="eastAsia"/>
                <w:lang w:val="en-US" w:eastAsia="zh-CN"/>
              </w:rPr>
              <w:t>293.67</w:t>
            </w:r>
            <w:r>
              <w:t>m3</w:t>
            </w:r>
            <w:r>
              <w:rPr>
                <w:rFonts w:hint="eastAsia"/>
                <w:lang w:val="en-US" w:eastAsia="zh-CN"/>
              </w:rPr>
              <w:t>。</w:t>
            </w:r>
            <w:r>
              <w:rPr>
                <w:rFonts w:hint="eastAsia"/>
              </w:rPr>
              <w:t>站内设有15m3、20m3的92#汽油罐各1座，15m3的98#汽油罐1座，20m3的95#汽油罐1座，四枪加油机4台，属三级加油站，主要经营92#、95#、98#汽油。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54855" cy="3416300"/>
                  <wp:effectExtent l="0" t="0" r="17145" b="12700"/>
                  <wp:docPr id="1" name="图片 1" descr="IMG_20200509_142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509_1426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4855" cy="341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2020.05.08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加油站环境，工艺设备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检查加油站工艺设备情况和周边情况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725FA"/>
    <w:rsid w:val="35C277D8"/>
    <w:rsid w:val="7AD7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2020-08-10T03:04:00Z</dcterms:created>
  <dc:creator>Neuropathy.</dc:creator>
  <cp:lastModifiedBy>Neuropathy.</cp:lastModifiedBy>
  <dcterms:modified xsi:type="dcterms:W3CDTF">2020-08-10T03:04:31Z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