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39"/>
        <w:gridCol w:w="45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习水县欣源建材有限公司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2"/>
                <w:lang w:eastAsia="zh-CN"/>
              </w:rPr>
              <w:t>习水县九龙街道欣源建材厂一采区（50万吨）安全验收评价报告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□现状评价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2020年7月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欧中锴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安全工程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徐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茂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通风与安全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008344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孟萌萌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机电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苏祖明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地质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002729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皓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机械、化工机械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019237 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吴红玉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采矿工程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吴子科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水工结构 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023846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53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12" w:lineRule="auto"/>
              <w:ind w:firstLine="420" w:firstLineChars="200"/>
              <w:textAlignment w:val="auto"/>
              <w:rPr>
                <w:rFonts w:hint="eastAsia"/>
              </w:rPr>
            </w:pPr>
            <w:r>
              <w:rPr>
                <w:rFonts w:hint="eastAsia"/>
              </w:rPr>
              <w:t>习水县九龙街道欣源建材厂于2019年01月取得由习水县自然资源局颁发的采矿许可证，采矿许可证号：C5203302010027130055633；采矿权人：习水县欣源建材有限公司；开采矿种：建筑石料用灰岩；开采方式：露天开采；生产规模：80万吨/年；矿区范围由11个拐点坐标圈定；矿区面积：0.2528km²；开采深度：+1455.0m～+1340.0m；有效期限：2019年01月至2024年01月。设计一采区开采标高：+1455.0m～+1340.0m，开采高度115m，开采面积0.1328km2。</w:t>
            </w:r>
          </w:p>
          <w:p>
            <w:pPr>
              <w:pStyle w:val="2"/>
              <w:ind w:left="0" w:leftChars="0" w:firstLine="0" w:firstLineChars="0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2885" cy="3977005"/>
                  <wp:effectExtent l="0" t="0" r="12065" b="4445"/>
                  <wp:docPr id="1" name="图片 1" descr="QQ图片20200422113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0042211322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885" cy="3977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矿山安全警示标志不足、采场顶部排水沟不完善。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吴红玉</w:t>
            </w: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04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19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71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49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CA1531"/>
    <w:rsid w:val="6FCA1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2020-09-07T08:05:00Z</dcterms:created>
  <dc:creator>Neuropathy.</dc:creator>
  <cp:lastModifiedBy>Neuropathy.</cp:lastModifiedBy>
  <dcterms:modified xsi:type="dcterms:W3CDTF">2020-09-07T08:05:45Z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