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1762"/>
        <w:gridCol w:w="1309"/>
        <w:gridCol w:w="289"/>
        <w:gridCol w:w="882"/>
        <w:gridCol w:w="539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中国航空油料有限责任公司重庆分公司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第一使用油库安全现状评价报告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sym w:font="Wingdings 2" w:char="00A3"/>
            </w:r>
            <w:r>
              <w:rPr>
                <w:rFonts w:ascii="Arial" w:hAnsi="Arial" w:eastAsia="仿宋" w:cs="Arial"/>
                <w:szCs w:val="21"/>
              </w:rPr>
              <w:t xml:space="preserve">预评价   </w:t>
            </w:r>
            <w:r>
              <w:rPr>
                <w:rFonts w:ascii="Arial" w:hAnsi="Arial" w:eastAsia="仿宋" w:cs="Arial"/>
                <w:szCs w:val="21"/>
              </w:rPr>
              <w:sym w:font="Wingdings 2" w:char="0052"/>
            </w:r>
            <w:r>
              <w:rPr>
                <w:rFonts w:ascii="Arial" w:hAnsi="Arial" w:eastAsia="仿宋" w:cs="Arial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8"/>
          </w:tcPr>
          <w:p>
            <w:pPr>
              <w:spacing w:line="400" w:lineRule="exact"/>
              <w:ind w:firstLine="2310" w:firstLineChars="1100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危险化学品经营储存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安全评价项目管理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项目组组长</w:t>
            </w:r>
          </w:p>
        </w:tc>
        <w:tc>
          <w:tcPr>
            <w:tcW w:w="307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技术负责人</w:t>
            </w:r>
          </w:p>
        </w:tc>
        <w:tc>
          <w:tcPr>
            <w:tcW w:w="332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吴子科</w:t>
            </w:r>
          </w:p>
        </w:tc>
        <w:tc>
          <w:tcPr>
            <w:tcW w:w="307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陈美宝</w:t>
            </w:r>
          </w:p>
        </w:tc>
        <w:tc>
          <w:tcPr>
            <w:tcW w:w="332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报告编制人</w:t>
            </w:r>
          </w:p>
        </w:tc>
        <w:tc>
          <w:tcPr>
            <w:tcW w:w="307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吴子科</w:t>
            </w:r>
          </w:p>
        </w:tc>
        <w:tc>
          <w:tcPr>
            <w:tcW w:w="307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2020.6.30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认定专业</w:t>
            </w:r>
          </w:p>
        </w:tc>
        <w:tc>
          <w:tcPr>
            <w:tcW w:w="365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安全评价师从业识别卡/证书编号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Arial" w:hAnsi="Arial" w:eastAsia="仿宋" w:cs="Arial"/>
                <w:b/>
                <w:color w:val="FF0000"/>
                <w:szCs w:val="21"/>
              </w:rPr>
            </w:pPr>
            <w:r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17" w:type="dxa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FF000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吴子科</w:t>
            </w:r>
          </w:p>
        </w:tc>
        <w:tc>
          <w:tcPr>
            <w:tcW w:w="1586" w:type="dxa"/>
            <w:gridSpan w:val="2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FF000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水工结构</w:t>
            </w:r>
          </w:p>
        </w:tc>
        <w:tc>
          <w:tcPr>
            <w:tcW w:w="3659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FF000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1500000000100173/023846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FF000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/</w:t>
            </w:r>
          </w:p>
        </w:tc>
        <w:tc>
          <w:tcPr>
            <w:tcW w:w="161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ascii="Arial" w:hAnsi="Arial" w:eastAsia="仿宋" w:cs="Arial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机械、安全</w:t>
            </w:r>
          </w:p>
        </w:tc>
        <w:tc>
          <w:tcPr>
            <w:tcW w:w="3659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1800000000201223/020783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/</w:t>
            </w:r>
          </w:p>
        </w:tc>
        <w:tc>
          <w:tcPr>
            <w:tcW w:w="161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自动化（仪表）</w:t>
            </w:r>
          </w:p>
        </w:tc>
        <w:tc>
          <w:tcPr>
            <w:tcW w:w="3659" w:type="dxa"/>
            <w:gridSpan w:val="3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1700000000201153/019235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55140156484</w:t>
            </w:r>
          </w:p>
        </w:tc>
        <w:tc>
          <w:tcPr>
            <w:tcW w:w="161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hint="eastAsia" w:ascii="Arial" w:hAnsi="Arial" w:eastAsia="仿宋" w:cs="Arial"/>
                <w:color w:val="000000"/>
                <w:szCs w:val="21"/>
              </w:rPr>
              <w:t>唐波</w:t>
            </w:r>
          </w:p>
        </w:tc>
        <w:tc>
          <w:tcPr>
            <w:tcW w:w="1586" w:type="dxa"/>
            <w:gridSpan w:val="2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hint="eastAsia" w:ascii="Arial" w:hAnsi="Arial" w:eastAsia="仿宋" w:cs="Arial"/>
                <w:color w:val="000000"/>
                <w:szCs w:val="21"/>
              </w:rPr>
              <w:t>化工机械</w:t>
            </w:r>
          </w:p>
        </w:tc>
        <w:tc>
          <w:tcPr>
            <w:tcW w:w="3659" w:type="dxa"/>
            <w:gridSpan w:val="3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hint="eastAsia" w:ascii="Arial" w:hAnsi="Arial" w:eastAsia="仿宋" w:cs="Arial"/>
                <w:color w:val="000000"/>
                <w:szCs w:val="21"/>
              </w:rPr>
              <w:t>S011053000110192003004/035894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/</w:t>
            </w:r>
          </w:p>
        </w:tc>
        <w:tc>
          <w:tcPr>
            <w:tcW w:w="161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hint="eastAsia" w:ascii="Arial" w:hAnsi="Arial" w:eastAsia="仿宋" w:cs="Arial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熊仁君</w:t>
            </w:r>
          </w:p>
        </w:tc>
        <w:tc>
          <w:tcPr>
            <w:tcW w:w="1586" w:type="dxa"/>
            <w:gridSpan w:val="2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化工工艺</w:t>
            </w:r>
          </w:p>
        </w:tc>
        <w:tc>
          <w:tcPr>
            <w:tcW w:w="3659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0800000000304234/015225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55070030074</w:t>
            </w:r>
          </w:p>
        </w:tc>
        <w:tc>
          <w:tcPr>
            <w:tcW w:w="161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蒋 平</w:t>
            </w:r>
          </w:p>
        </w:tc>
        <w:tc>
          <w:tcPr>
            <w:tcW w:w="1586" w:type="dxa"/>
            <w:gridSpan w:val="2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采油</w:t>
            </w:r>
          </w:p>
        </w:tc>
        <w:tc>
          <w:tcPr>
            <w:tcW w:w="3659" w:type="dxa"/>
            <w:gridSpan w:val="3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1700000000301842/030718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55170171255</w:t>
            </w:r>
          </w:p>
        </w:tc>
        <w:tc>
          <w:tcPr>
            <w:tcW w:w="161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ascii="Arial" w:hAnsi="Arial" w:eastAsia="仿宋" w:cs="Arial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ascii="Arial" w:hAnsi="Arial" w:eastAsia="仿宋" w:cs="Arial"/>
                <w:color w:val="000000"/>
                <w:szCs w:val="21"/>
              </w:rPr>
              <w:t>火工、安全</w:t>
            </w:r>
          </w:p>
        </w:tc>
        <w:tc>
          <w:tcPr>
            <w:tcW w:w="3659" w:type="dxa"/>
            <w:gridSpan w:val="3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ascii="Arial" w:hAnsi="Arial" w:eastAsia="仿宋" w:cs="Arial"/>
                <w:color w:val="000000"/>
                <w:szCs w:val="21"/>
              </w:rPr>
              <w:t>0800000000102949/003832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ascii="Arial" w:hAnsi="Arial" w:eastAsia="仿宋" w:cs="Arial"/>
                <w:color w:val="000000"/>
                <w:szCs w:val="21"/>
              </w:rPr>
              <w:t>55080052964</w:t>
            </w:r>
          </w:p>
        </w:tc>
        <w:tc>
          <w:tcPr>
            <w:tcW w:w="161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ascii="Arial" w:hAnsi="Arial" w:eastAsia="仿宋" w:cs="Arial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ascii="Arial" w:hAnsi="Arial" w:eastAsia="仿宋" w:cs="Arial"/>
                <w:color w:val="00000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ascii="Arial" w:hAnsi="Arial" w:eastAsia="仿宋" w:cs="Arial"/>
                <w:color w:val="000000"/>
                <w:szCs w:val="21"/>
              </w:rPr>
              <w:t>化工机械</w:t>
            </w:r>
          </w:p>
        </w:tc>
        <w:tc>
          <w:tcPr>
            <w:tcW w:w="3659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ascii="Arial" w:hAnsi="Arial" w:eastAsia="仿宋" w:cs="Arial"/>
                <w:color w:val="000000"/>
                <w:szCs w:val="21"/>
              </w:rPr>
              <w:t>1600000000201291/019237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55130140330</w:t>
            </w:r>
          </w:p>
        </w:tc>
        <w:tc>
          <w:tcPr>
            <w:tcW w:w="161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ascii="Arial" w:hAnsi="Arial" w:eastAsia="仿宋" w:cs="Arial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hint="eastAsia" w:ascii="Arial" w:hAnsi="Arial" w:eastAsia="仿宋" w:cs="Arial"/>
                <w:color w:val="000000"/>
                <w:szCs w:val="21"/>
              </w:rPr>
              <w:t>陈美宝</w:t>
            </w:r>
          </w:p>
        </w:tc>
        <w:tc>
          <w:tcPr>
            <w:tcW w:w="1586" w:type="dxa"/>
            <w:gridSpan w:val="2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hint="eastAsia" w:ascii="Arial" w:hAnsi="Arial" w:eastAsia="仿宋" w:cs="Arial"/>
                <w:color w:val="000000"/>
                <w:szCs w:val="21"/>
              </w:rPr>
              <w:t>冶金、化工机械</w:t>
            </w:r>
          </w:p>
        </w:tc>
        <w:tc>
          <w:tcPr>
            <w:tcW w:w="3659" w:type="dxa"/>
            <w:gridSpan w:val="3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ascii="Arial" w:hAnsi="Arial" w:eastAsia="仿宋" w:cs="Arial"/>
                <w:color w:val="000000"/>
                <w:szCs w:val="21"/>
              </w:rPr>
              <w:t>1500000000100116/016795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ascii="Arial" w:hAnsi="Arial" w:eastAsia="仿宋" w:cs="Arial"/>
                <w:color w:val="000000"/>
                <w:szCs w:val="21"/>
              </w:rPr>
              <w:t>0100948</w:t>
            </w:r>
          </w:p>
        </w:tc>
        <w:tc>
          <w:tcPr>
            <w:tcW w:w="161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仿宋" w:cs="Arial"/>
                <w:color w:val="000000"/>
                <w:szCs w:val="21"/>
              </w:rPr>
            </w:pPr>
            <w:r>
              <w:rPr>
                <w:rFonts w:ascii="Arial" w:hAnsi="Arial" w:eastAsia="仿宋" w:cs="Arial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9"/>
            <w:vAlign w:val="center"/>
          </w:tcPr>
          <w:p>
            <w:pPr>
              <w:pStyle w:val="2"/>
              <w:ind w:firstLine="0" w:firstLineChars="0"/>
              <w:rPr>
                <w:rFonts w:hint="eastAsia" w:ascii="Arial" w:hAnsi="Arial" w:eastAsia="仿宋" w:cs="Arial"/>
                <w:color w:val="000000"/>
                <w:sz w:val="18"/>
                <w:szCs w:val="18"/>
              </w:rPr>
            </w:pPr>
            <w:r>
              <w:rPr>
                <w:rFonts w:ascii="Arial" w:hAnsi="Arial" w:eastAsia="仿宋" w:cs="Arial"/>
                <w:color w:val="000000"/>
                <w:sz w:val="18"/>
                <w:szCs w:val="18"/>
              </w:rPr>
              <w:t>项目概况：</w:t>
            </w:r>
            <w:r>
              <w:rPr>
                <w:rFonts w:hint="eastAsia" w:ascii="Arial" w:hAnsi="Arial" w:eastAsia="仿宋" w:cs="Arial"/>
                <w:color w:val="000000"/>
                <w:sz w:val="18"/>
                <w:szCs w:val="18"/>
              </w:rPr>
              <w:t>第一使用油库位于重庆渝北区两路街道江北国际机场西北角，油库占地面积约25776.2m2。第一使用油库包括3座1000m</w:t>
            </w:r>
            <w:r>
              <w:rPr>
                <w:rFonts w:ascii="Calibri" w:hAnsi="Calibri" w:eastAsia="仿宋" w:cs="Calibri"/>
                <w:color w:val="000000"/>
                <w:sz w:val="18"/>
                <w:szCs w:val="18"/>
              </w:rPr>
              <w:t>³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航空煤油储罐，</w:t>
            </w:r>
            <w:r>
              <w:rPr>
                <w:rFonts w:hint="eastAsia" w:ascii="Arial" w:hAnsi="Arial" w:eastAsia="仿宋" w:cs="Arial"/>
                <w:color w:val="000000"/>
                <w:sz w:val="18"/>
                <w:szCs w:val="18"/>
              </w:rPr>
              <w:t>2座10000m</w:t>
            </w:r>
            <w:r>
              <w:rPr>
                <w:rFonts w:ascii="Calibri" w:hAnsi="Calibri" w:eastAsia="仿宋" w:cs="Calibri"/>
                <w:color w:val="000000"/>
                <w:sz w:val="18"/>
                <w:szCs w:val="18"/>
              </w:rPr>
              <w:t>³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航空煤油储罐，</w:t>
            </w:r>
            <w:r>
              <w:rPr>
                <w:rFonts w:hint="eastAsia" w:ascii="Arial" w:hAnsi="Arial" w:eastAsia="仿宋" w:cs="Arial"/>
                <w:color w:val="000000"/>
                <w:sz w:val="18"/>
                <w:szCs w:val="18"/>
              </w:rPr>
              <w:t>1座1000m</w:t>
            </w:r>
            <w:r>
              <w:rPr>
                <w:rFonts w:ascii="Calibri" w:hAnsi="Calibri" w:eastAsia="仿宋" w:cs="Calibri"/>
                <w:color w:val="000000"/>
                <w:sz w:val="18"/>
                <w:szCs w:val="18"/>
              </w:rPr>
              <w:t>³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回收罐，</w:t>
            </w:r>
            <w:r>
              <w:rPr>
                <w:rFonts w:hint="eastAsia" w:ascii="Arial" w:hAnsi="Arial" w:eastAsia="仿宋" w:cs="Arial"/>
                <w:color w:val="000000"/>
                <w:sz w:val="18"/>
                <w:szCs w:val="18"/>
              </w:rPr>
              <w:t>4座80m</w:t>
            </w:r>
            <w:r>
              <w:rPr>
                <w:rFonts w:ascii="Calibri" w:hAnsi="Calibri" w:eastAsia="仿宋" w:cs="Calibri"/>
                <w:color w:val="000000"/>
                <w:sz w:val="18"/>
                <w:szCs w:val="18"/>
              </w:rPr>
              <w:t>³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沉淀罐（目前已经废弃，不在使用），</w:t>
            </w:r>
            <w:r>
              <w:rPr>
                <w:rFonts w:hint="eastAsia" w:ascii="Arial" w:hAnsi="Arial" w:eastAsia="仿宋" w:cs="Arial"/>
                <w:color w:val="000000"/>
                <w:sz w:val="18"/>
                <w:szCs w:val="18"/>
              </w:rPr>
              <w:t>1座5m</w:t>
            </w:r>
            <w:r>
              <w:rPr>
                <w:rFonts w:ascii="Calibri" w:hAnsi="Calibri" w:eastAsia="仿宋" w:cs="Calibri"/>
                <w:color w:val="000000"/>
                <w:sz w:val="18"/>
                <w:szCs w:val="18"/>
              </w:rPr>
              <w:t>³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污油罐（目前已经废弃，不在使用）、</w:t>
            </w:r>
            <w:r>
              <w:rPr>
                <w:rFonts w:hint="eastAsia" w:ascii="Arial" w:hAnsi="Arial" w:eastAsia="仿宋" w:cs="Arial"/>
                <w:color w:val="000000"/>
                <w:sz w:val="18"/>
                <w:szCs w:val="18"/>
              </w:rPr>
              <w:t>1座10m</w:t>
            </w:r>
            <w:r>
              <w:rPr>
                <w:rFonts w:ascii="Calibri" w:hAnsi="Calibri" w:eastAsia="仿宋" w:cs="Calibri"/>
                <w:color w:val="000000"/>
                <w:sz w:val="18"/>
                <w:szCs w:val="18"/>
              </w:rPr>
              <w:t>³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油罐（</w:t>
            </w:r>
            <w:r>
              <w:rPr>
                <w:rFonts w:hint="eastAsia" w:ascii="Arial" w:hAnsi="Arial" w:eastAsia="仿宋" w:cs="Arial"/>
                <w:color w:val="000000"/>
                <w:sz w:val="18"/>
                <w:szCs w:val="18"/>
              </w:rPr>
              <w:t>SF双层油罐，回收废油），油库总库容24000m</w:t>
            </w:r>
            <w:r>
              <w:rPr>
                <w:rFonts w:ascii="Calibri" w:hAnsi="Calibri" w:eastAsia="仿宋" w:cs="Calibri"/>
                <w:color w:val="000000"/>
                <w:sz w:val="18"/>
                <w:szCs w:val="18"/>
              </w:rPr>
              <w:t>³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。根据《石油库设计规范》（</w:t>
            </w:r>
            <w:r>
              <w:rPr>
                <w:rFonts w:hint="eastAsia" w:ascii="Arial" w:hAnsi="Arial" w:eastAsia="仿宋" w:cs="Arial"/>
                <w:color w:val="000000"/>
                <w:sz w:val="18"/>
                <w:szCs w:val="18"/>
              </w:rPr>
              <w:t>GB50074-2014）第3.0.1条，第一使用油库属于三级石油库。</w:t>
            </w:r>
          </w:p>
          <w:p>
            <w:pPr>
              <w:pStyle w:val="2"/>
              <w:ind w:firstLine="0" w:firstLineChars="0"/>
              <w:rPr>
                <w:rFonts w:hint="eastAsia" w:ascii="Arial" w:hAnsi="Arial" w:eastAsia="仿宋" w:cs="Arial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eastAsia="仿宋" w:cs="Arial"/>
                <w:color w:val="000000"/>
                <w:sz w:val="18"/>
                <w:szCs w:val="18"/>
                <w:lang w:eastAsia="zh-CN"/>
              </w:rPr>
              <w:drawing>
                <wp:inline distT="0" distB="0" distL="114300" distR="114300">
                  <wp:extent cx="5256530" cy="2956560"/>
                  <wp:effectExtent l="0" t="0" r="1270" b="15240"/>
                  <wp:docPr id="1" name="图片 1" descr="IMG_20200428_102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428_1024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6530" cy="2956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勘验人员</w:t>
            </w:r>
          </w:p>
        </w:tc>
        <w:tc>
          <w:tcPr>
            <w:tcW w:w="23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勘验时间</w:t>
            </w:r>
          </w:p>
        </w:tc>
        <w:tc>
          <w:tcPr>
            <w:tcW w:w="1309" w:type="dxa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勘验任务</w:t>
            </w:r>
          </w:p>
        </w:tc>
        <w:tc>
          <w:tcPr>
            <w:tcW w:w="33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吴子科、张圣菊</w:t>
            </w:r>
          </w:p>
        </w:tc>
        <w:tc>
          <w:tcPr>
            <w:tcW w:w="23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020.4.28</w:t>
            </w:r>
          </w:p>
        </w:tc>
        <w:tc>
          <w:tcPr>
            <w:tcW w:w="1309" w:type="dxa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检查</w:t>
            </w:r>
          </w:p>
        </w:tc>
        <w:tc>
          <w:tcPr>
            <w:tcW w:w="3327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rFonts w:ascii="Arial" w:hAnsi="Arial" w:cs="Arial"/>
                <w:color w:val="000000" w:themeColor="text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主控制室内出现异常报警，未设有处理记录内容。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D622C"/>
    <w:rsid w:val="342D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2020-08-10T03:22:00Z</dcterms:created>
  <dc:creator>Neuropathy.</dc:creator>
  <cp:lastModifiedBy>Neuropathy.</cp:lastModifiedBy>
  <dcterms:modified xsi:type="dcterms:W3CDTF">2020-08-10T03:22:34Z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