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蓬探1井建设工程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第</w:t>
            </w:r>
            <w:r>
              <w:rPr>
                <w:rFonts w:hint="eastAsia" w:ascii="宋体" w:hAnsi="宋体" w:eastAsia="宋体" w:cs="宋体"/>
                <w:sz w:val="24"/>
                <w:u w:val="single"/>
              </w:rPr>
              <w:t xml:space="preserve"> 一 </w:t>
            </w:r>
            <w:r>
              <w:rPr>
                <w:rFonts w:hint="eastAsia" w:ascii="宋体" w:hAnsi="宋体" w:eastAsia="宋体" w:cs="宋体"/>
                <w:sz w:val="24"/>
              </w:rPr>
              <w:t xml:space="preserve">类 </w:t>
            </w:r>
            <w:r>
              <w:rPr>
                <w:rFonts w:hint="eastAsia" w:ascii="宋体" w:hAnsi="宋体" w:eastAsia="宋体" w:cs="宋体"/>
                <w:sz w:val="24"/>
                <w:u w:val="single"/>
              </w:rPr>
              <w:t xml:space="preserve"> 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2020.9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蔡治勇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035553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石油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020783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热能与动力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冶金、机械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项目名称：</w:t>
            </w:r>
            <w:r>
              <w:rPr>
                <w:rFonts w:hint="eastAsia" w:ascii="宋体" w:hAnsi="宋体" w:eastAsia="宋体" w:cs="宋体"/>
                <w:szCs w:val="21"/>
              </w:rPr>
              <w:t>蓬探1井建设工程</w:t>
            </w:r>
          </w:p>
          <w:p>
            <w:pPr>
              <w:ind w:firstLine="56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建设单位：</w:t>
            </w:r>
            <w:r>
              <w:rPr>
                <w:rFonts w:hint="eastAsia" w:ascii="宋体" w:hAnsi="宋体" w:eastAsia="宋体" w:cs="宋体"/>
                <w:szCs w:val="21"/>
              </w:rPr>
              <w:t>中国石油西南油气田分公司川中油气矿</w:t>
            </w:r>
          </w:p>
          <w:p>
            <w:pPr>
              <w:ind w:firstLine="56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设计单位：中国石油工程建设有限公司</w:t>
            </w:r>
          </w:p>
          <w:p>
            <w:pPr>
              <w:ind w:firstLine="56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项目性质：新建</w:t>
            </w:r>
          </w:p>
          <w:p>
            <w:pPr>
              <w:spacing w:line="360" w:lineRule="auto"/>
              <w:ind w:firstLine="560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工程规模：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1）站场：蓬探1井的设计规模为50×10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4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/d，北2集气站原设计规模为400×10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4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/d。2）线路：蓬探1井至北2集气站集气管线按50×10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4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m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/d规模设计，燃料气管线设计规模为1000m</w:t>
            </w:r>
            <w:r>
              <w:rPr>
                <w:rFonts w:hint="eastAsia" w:ascii="宋体" w:hAnsi="宋体" w:eastAsia="宋体" w:cs="宋体"/>
                <w:bCs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/d</w:t>
            </w:r>
            <w:r>
              <w:rPr>
                <w:rFonts w:hint="eastAsia" w:ascii="宋体" w:hAnsi="宋体" w:eastAsia="宋体" w:cs="宋体"/>
              </w:rPr>
              <w:t>。与上述工程配套的自控、供配电、通信、给排水及消防、总图、建筑与结构等工程。</w:t>
            </w:r>
          </w:p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建设地点：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四川省遂宁市大英县（天保镇）、安居区（白马镇、观音镇、横山镇）、高新区（会龙镇、聚贤镇）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  <w:drawing>
                <wp:inline distT="0" distB="0" distL="114300" distR="114300">
                  <wp:extent cx="2552065" cy="3402330"/>
                  <wp:effectExtent l="0" t="0" r="635" b="7620"/>
                  <wp:docPr id="2" name="图片 2" descr="IMG_20200609_162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00609_16250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3402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  <w:drawing>
                <wp:inline distT="0" distB="0" distL="114300" distR="114300">
                  <wp:extent cx="2571115" cy="3428365"/>
                  <wp:effectExtent l="0" t="0" r="635" b="635"/>
                  <wp:docPr id="1" name="图片 1" descr="IMG_20200609_162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609_1624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115" cy="3428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2020.5.27-28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spacing w:line="300" w:lineRule="exact"/>
              <w:ind w:firstLine="0" w:firstLineChars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现场周边环境满足要求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10420"/>
    <w:rsid w:val="61010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2020-09-29T02:30:00Z</dcterms:created>
  <dc:creator>Neuropathy.</dc:creator>
  <cp:lastModifiedBy>Neuropathy.</cp:lastModifiedBy>
  <dcterms:modified xsi:type="dcterms:W3CDTF">2020-09-29T02:30:40Z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