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bookmarkStart w:id="0" w:name="_GoBack"/>
      <w:bookmarkEnd w:id="0"/>
    </w:p>
    <w:tbl>
      <w:tblPr>
        <w:tblStyle w:val="4"/>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机构名称</w:t>
            </w:r>
          </w:p>
        </w:tc>
        <w:tc>
          <w:tcPr>
            <w:tcW w:w="3936" w:type="dxa"/>
            <w:gridSpan w:val="5"/>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重庆市安全生产科学研究有限公司</w:t>
            </w:r>
          </w:p>
        </w:tc>
        <w:tc>
          <w:tcPr>
            <w:tcW w:w="1598"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APJ-（</w:t>
            </w:r>
            <w:r>
              <w:rPr>
                <w:rFonts w:hint="eastAsia" w:ascii="宋体" w:hAnsi="宋体"/>
                <w:color w:val="000000" w:themeColor="text1"/>
                <w:szCs w:val="21"/>
                <w:lang w:eastAsia="zh-CN"/>
                <w14:textFill>
                  <w14:solidFill>
                    <w14:schemeClr w14:val="tx1"/>
                  </w14:solidFill>
                </w14:textFill>
              </w:rPr>
              <w:t>渝</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spacing w:val="-8"/>
                <w:sz w:val="21"/>
                <w:szCs w:val="28"/>
                <w:lang w:eastAsia="zh-CN"/>
              </w:rPr>
              <w:t>大足区西桥氧气经营部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w:t>
            </w:r>
          </w:p>
        </w:tc>
        <w:tc>
          <w:tcPr>
            <w:tcW w:w="8572" w:type="dxa"/>
            <w:gridSpan w:val="13"/>
            <w:vAlign w:val="center"/>
          </w:tcPr>
          <w:p>
            <w:pPr>
              <w:spacing w:line="500" w:lineRule="exact"/>
              <w:rPr>
                <w:rFonts w:ascii="宋体" w:hAnsi="宋体"/>
                <w:bCs/>
                <w:color w:val="000000" w:themeColor="text1"/>
                <w:szCs w:val="21"/>
                <w14:textFill>
                  <w14:solidFill>
                    <w14:schemeClr w14:val="tx1"/>
                  </w14:solidFill>
                </w14:textFill>
              </w:rPr>
            </w:pPr>
            <w:r>
              <w:rPr>
                <w:rFonts w:hint="eastAsia" w:ascii="宋体" w:hAnsi="宋体"/>
                <w:color w:val="000000"/>
                <w:spacing w:val="-8"/>
                <w:sz w:val="21"/>
                <w:szCs w:val="28"/>
                <w:lang w:eastAsia="zh-CN"/>
              </w:rPr>
              <w:t>大足区西桥氧气经营部</w:t>
            </w:r>
            <w:r>
              <w:rPr>
                <w:rFonts w:hint="eastAsia"/>
                <w:sz w:val="21"/>
                <w:szCs w:val="21"/>
              </w:rPr>
              <w:t>危险化学品经营安全现状评价报告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 xml:space="preserve">预评价   </w:t>
            </w:r>
            <w:r>
              <w:rPr>
                <w:rFonts w:hint="eastAsia" w:ascii="宋体" w:hAnsi="宋体"/>
                <w:color w:val="000000" w:themeColor="text1"/>
                <w:szCs w:val="21"/>
                <w:lang w:eastAsia="zh-CN"/>
                <w14:textFill>
                  <w14:solidFill>
                    <w14:schemeClr w14:val="tx1"/>
                  </w14:solidFill>
                </w14:textFill>
              </w:rPr>
              <w:t>☑</w:t>
            </w:r>
            <w:r>
              <w:rPr>
                <w:rFonts w:hint="eastAsia" w:ascii="宋体" w:hAnsi="宋体" w:cs="Times New Roman"/>
                <w:color w:val="000000" w:themeColor="text1"/>
                <w:szCs w:val="21"/>
                <w14:textFill>
                  <w14:solidFill>
                    <w14:schemeClr w14:val="tx1"/>
                  </w14:solidFill>
                </w14:textFill>
              </w:rPr>
              <w:t>现状评价</w:t>
            </w:r>
            <w:r>
              <w:rPr>
                <w:rFonts w:hint="eastAsia"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2067" w:type="dxa"/>
            <w:gridSpan w:val="2"/>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jc w:val="center"/>
        </w:trPr>
        <w:tc>
          <w:tcPr>
            <w:tcW w:w="9962" w:type="dxa"/>
            <w:gridSpan w:val="1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710" w:type="dxa"/>
            <w:gridSpan w:val="6"/>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刘国勇</w:t>
            </w:r>
          </w:p>
        </w:tc>
        <w:tc>
          <w:tcPr>
            <w:tcW w:w="2875" w:type="dxa"/>
            <w:gridSpan w:val="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073"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2020.9</w:t>
            </w:r>
          </w:p>
        </w:tc>
        <w:tc>
          <w:tcPr>
            <w:tcW w:w="2169"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刘国勇</w:t>
            </w:r>
          </w:p>
        </w:tc>
        <w:tc>
          <w:tcPr>
            <w:tcW w:w="2156" w:type="dxa"/>
            <w:gridSpan w:val="2"/>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注册安全工程师</w:t>
            </w:r>
          </w:p>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李伟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1800000000201223</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020783</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刘文娟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电气工程及自动化</w:t>
            </w:r>
          </w:p>
        </w:tc>
        <w:tc>
          <w:tcPr>
            <w:tcW w:w="2661" w:type="dxa"/>
            <w:gridSpan w:val="5"/>
            <w:vAlign w:val="center"/>
          </w:tcPr>
          <w:p>
            <w:pPr>
              <w:widowControl/>
              <w:adjustRightInd w:val="0"/>
              <w:snapToGrid w:val="0"/>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1700000000201153</w:t>
            </w:r>
            <w:r>
              <w:rPr>
                <w:rFonts w:ascii="宋体" w:hAnsi="宋体"/>
                <w:color w:val="000000" w:themeColor="text1"/>
                <w14:textFill>
                  <w14:solidFill>
                    <w14:schemeClr w14:val="tx1"/>
                  </w14:solidFill>
                </w14:textFill>
              </w:rPr>
              <w:t>/01923</w:t>
            </w:r>
            <w:r>
              <w:rPr>
                <w:rFonts w:hint="eastAsia" w:ascii="宋体" w:hAnsi="宋体"/>
                <w:color w:val="000000" w:themeColor="text1"/>
                <w:lang w:val="en-US" w:eastAsia="zh-CN"/>
                <w14:textFill>
                  <w14:solidFill>
                    <w14:schemeClr w14:val="tx1"/>
                  </w14:solidFill>
                </w14:textFill>
              </w:rPr>
              <w:t>5</w:t>
            </w:r>
          </w:p>
        </w:tc>
        <w:tc>
          <w:tcPr>
            <w:tcW w:w="2662" w:type="dxa"/>
            <w:gridSpan w:val="5"/>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w:t>
            </w:r>
            <w:r>
              <w:rPr>
                <w:rFonts w:hint="eastAsia" w:ascii="宋体" w:hAnsi="宋体" w:cs="宋体"/>
                <w:color w:val="000000" w:themeColor="text1"/>
                <w:kern w:val="0"/>
                <w:szCs w:val="21"/>
                <w:lang w:val="en-US" w:eastAsia="zh-CN"/>
                <w14:textFill>
                  <w14:solidFill>
                    <w14:schemeClr w14:val="tx1"/>
                  </w14:solidFill>
                </w14:textFill>
              </w:rPr>
              <w:t>2</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林波</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化工工艺</w:t>
            </w:r>
          </w:p>
        </w:tc>
        <w:tc>
          <w:tcPr>
            <w:tcW w:w="2661" w:type="dxa"/>
            <w:gridSpan w:val="5"/>
            <w:vAlign w:val="center"/>
          </w:tcPr>
          <w:p>
            <w:pPr>
              <w:widowControl/>
              <w:adjustRightInd w:val="0"/>
              <w:snapToGrid w:val="0"/>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035615</w:t>
            </w:r>
          </w:p>
        </w:tc>
        <w:tc>
          <w:tcPr>
            <w:tcW w:w="2662" w:type="dxa"/>
            <w:gridSpan w:val="5"/>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王梅</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S011053000110191</w:t>
            </w:r>
            <w:r>
              <w:rPr>
                <w:rFonts w:ascii="宋体" w:hAnsi="宋体"/>
                <w:color w:val="000000" w:themeColor="text1"/>
                <w14:textFill>
                  <w14:solidFill>
                    <w14:schemeClr w14:val="tx1"/>
                  </w14:solidFill>
                </w14:textFill>
              </w:rPr>
              <w:t>/019244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55090076425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仿宋_GB2312" w:hAnsi="宋体" w:eastAsia="仿宋_GB2312" w:cs="仿宋_GB2312"/>
                <w:kern w:val="0"/>
                <w:lang w:eastAsia="zh-CN"/>
              </w:rPr>
              <w:t>张福海</w:t>
            </w:r>
          </w:p>
        </w:tc>
        <w:tc>
          <w:tcPr>
            <w:tcW w:w="1586" w:type="dxa"/>
            <w:gridSpan w:val="2"/>
            <w:vAlign w:val="center"/>
          </w:tcPr>
          <w:p>
            <w:pPr>
              <w:widowControl/>
              <w:spacing w:line="320" w:lineRule="exact"/>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仿宋_GB2312" w:hAnsi="宋体" w:eastAsia="仿宋_GB2312" w:cs="Times New Roman"/>
                <w:kern w:val="0"/>
                <w:lang w:eastAsia="zh-CN"/>
              </w:rPr>
              <w:t>机械设计制造及其自动化</w:t>
            </w:r>
          </w:p>
        </w:tc>
        <w:tc>
          <w:tcPr>
            <w:tcW w:w="2661" w:type="dxa"/>
            <w:gridSpan w:val="5"/>
            <w:vAlign w:val="center"/>
          </w:tcPr>
          <w:p>
            <w:pPr>
              <w:widowControl/>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kern w:val="0"/>
              </w:rPr>
              <w:t>1600000000301632</w:t>
            </w:r>
          </w:p>
        </w:tc>
        <w:tc>
          <w:tcPr>
            <w:tcW w:w="2662" w:type="dxa"/>
            <w:gridSpan w:val="5"/>
            <w:vAlign w:val="center"/>
          </w:tcPr>
          <w:p>
            <w:pPr>
              <w:widowControl/>
              <w:spacing w:line="320" w:lineRule="exact"/>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kern w:val="0"/>
                <w:szCs w:val="21"/>
                <w:lang w:val="en-US" w:eastAsia="zh-CN"/>
              </w:rPr>
              <w:t>-</w:t>
            </w:r>
          </w:p>
        </w:tc>
        <w:tc>
          <w:tcPr>
            <w:tcW w:w="1663" w:type="dxa"/>
            <w:vAlign w:val="center"/>
          </w:tcPr>
          <w:p>
            <w:pPr>
              <w:spacing w:line="320" w:lineRule="exact"/>
              <w:jc w:val="center"/>
              <w:rPr>
                <w:rFonts w:ascii="宋体" w:hAnsi="宋体"/>
                <w:bCs/>
                <w:color w:val="000000" w:themeColor="text1"/>
                <w:szCs w:val="21"/>
                <w14:textFill>
                  <w14:solidFill>
                    <w14:schemeClr w14:val="tx1"/>
                  </w14:solidFill>
                </w14:textFill>
              </w:rPr>
            </w:pPr>
            <w:r>
              <w:rPr>
                <w:rFonts w:hint="eastAsia" w:ascii="宋体" w:hAnsi="宋体"/>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蔡治勇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安全工程、火工</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0800000000102949/003832</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55080052964</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冯皓</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化工机械</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1600000000201291/019237</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55130140330</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刘国勇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化工、安全</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1800000000100099/019324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55060013805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3" w:hRule="atLeast"/>
          <w:jc w:val="center"/>
        </w:trPr>
        <w:tc>
          <w:tcPr>
            <w:tcW w:w="1390" w:type="dxa"/>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项目简介</w:t>
            </w:r>
          </w:p>
        </w:tc>
        <w:tc>
          <w:tcPr>
            <w:tcW w:w="8572" w:type="dxa"/>
            <w:gridSpan w:val="13"/>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rPr>
            </w:pPr>
            <w:r>
              <w:rPr>
                <w:rFonts w:hint="eastAsia"/>
              </w:rPr>
              <w:t>大足区西桥氧气经营部（以下简称西桥氧气经营部），成立于2004年12月，注册地址位于重庆市大足区龙岗街道西禅村三组，其气瓶存放在重庆市双桥经开区通桥镇白鹤村一社（租用）。该经营部与重庆市大足区锋华氧气厂和重庆锋诺制氧厂签订工业气体供应合同及气瓶存放协议，主要经营瓶装工业气体氧气、乙炔、氩气、氮气、二氧化碳、丙烷等，在经营办公场所及经营门市不备货，其经营办公场所只作为开票用；其月销售量为：乙炔（300瓶/月）、丙烷（300瓶/月）、氧气（600瓶/月）、氮气（400瓶/月）、氩气（400瓶/月）、二氧化碳（600瓶/月）</w:t>
            </w:r>
          </w:p>
          <w:p>
            <w:pPr>
              <w:pStyle w:val="2"/>
              <w:rPr>
                <w:rFonts w:hint="eastAsia" w:eastAsia="仿宋"/>
                <w:lang w:eastAsia="zh-CN"/>
              </w:rPr>
            </w:pPr>
            <w:r>
              <w:rPr>
                <w:rFonts w:hint="eastAsia" w:eastAsia="仿宋"/>
                <w:lang w:eastAsia="zh-CN"/>
              </w:rPr>
              <w:drawing>
                <wp:inline distT="0" distB="0" distL="114300" distR="114300">
                  <wp:extent cx="5301615" cy="3976370"/>
                  <wp:effectExtent l="0" t="0" r="13335" b="5080"/>
                  <wp:docPr id="1" name="图片 1" descr="P1010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1010905"/>
                          <pic:cNvPicPr>
                            <a:picLocks noChangeAspect="1"/>
                          </pic:cNvPicPr>
                        </pic:nvPicPr>
                        <pic:blipFill>
                          <a:blip r:embed="rId4"/>
                          <a:stretch>
                            <a:fillRect/>
                          </a:stretch>
                        </pic:blipFill>
                        <pic:spPr>
                          <a:xfrm>
                            <a:off x="0" y="0"/>
                            <a:ext cx="5301615" cy="39763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1390" w:type="dxa"/>
            <w:vMerge w:val="restart"/>
            <w:vAlign w:val="center"/>
          </w:tcPr>
          <w:p>
            <w:pPr>
              <w:spacing w:line="50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勘验人员</w:t>
            </w:r>
          </w:p>
        </w:tc>
        <w:tc>
          <w:tcPr>
            <w:tcW w:w="2622" w:type="dxa"/>
            <w:gridSpan w:val="4"/>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勘验时间</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勘验任务</w:t>
            </w:r>
          </w:p>
        </w:tc>
        <w:tc>
          <w:tcPr>
            <w:tcW w:w="3138" w:type="dxa"/>
            <w:gridSpan w:val="5"/>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 w:hRule="atLeast"/>
          <w:jc w:val="center"/>
        </w:trPr>
        <w:tc>
          <w:tcPr>
            <w:tcW w:w="1390" w:type="dxa"/>
            <w:vMerge w:val="continue"/>
            <w:vAlign w:val="center"/>
          </w:tcPr>
          <w:p>
            <w:pPr>
              <w:spacing w:line="500" w:lineRule="exact"/>
              <w:jc w:val="center"/>
              <w:rPr>
                <w:rFonts w:ascii="宋体" w:hAnsi="宋体"/>
                <w:color w:val="000000" w:themeColor="text1"/>
                <w:szCs w:val="21"/>
                <w14:textFill>
                  <w14:solidFill>
                    <w14:schemeClr w14:val="tx1"/>
                  </w14:solidFill>
                </w14:textFill>
              </w:rPr>
            </w:pPr>
          </w:p>
        </w:tc>
        <w:tc>
          <w:tcPr>
            <w:tcW w:w="1586" w:type="dxa"/>
            <w:gridSpan w:val="2"/>
            <w:vAlign w:val="center"/>
          </w:tcPr>
          <w:p>
            <w:pPr>
              <w:spacing w:line="3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622" w:type="dxa"/>
            <w:gridSpan w:val="4"/>
            <w:vAlign w:val="center"/>
          </w:tcPr>
          <w:p>
            <w:pPr>
              <w:spacing w:line="3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2020.8.4</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现场检查</w:t>
            </w:r>
          </w:p>
        </w:tc>
        <w:tc>
          <w:tcPr>
            <w:tcW w:w="3138" w:type="dxa"/>
            <w:gridSpan w:val="5"/>
            <w:vAlign w:val="center"/>
          </w:tcPr>
          <w:p>
            <w:pPr>
              <w:spacing w:line="300" w:lineRule="exact"/>
              <w:jc w:val="left"/>
              <w:rPr>
                <w:rFonts w:hint="default" w:ascii="宋体" w:hAnsi="宋体" w:eastAsia="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1配电间线路未穿管</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E1417B"/>
    <w:rsid w:val="2BE141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2020-09-07T08:56:00Z</dcterms:created>
  <dc:creator>Neuropathy.</dc:creator>
  <cp:lastModifiedBy>Neuropathy.</cp:lastModifiedBy>
  <dcterms:modified xsi:type="dcterms:W3CDTF">2020-09-07T08:56:24Z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